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D" w:rsidRDefault="008B07CD" w:rsidP="008B07CD">
      <w:pPr>
        <w:topLinePunct/>
        <w:jc w:val="center"/>
        <w:rPr>
          <w:rFonts w:ascii="黑体" w:eastAsia="黑体" w:hAnsi="黑体"/>
          <w:b/>
          <w:sz w:val="32"/>
          <w:szCs w:val="32"/>
        </w:rPr>
      </w:pPr>
      <w:r w:rsidRPr="00133010">
        <w:rPr>
          <w:rFonts w:ascii="黑体" w:eastAsia="黑体" w:hAnsi="黑体" w:hint="eastAsia"/>
          <w:b/>
          <w:sz w:val="32"/>
          <w:szCs w:val="32"/>
        </w:rPr>
        <w:t>关于</w:t>
      </w:r>
      <w:r>
        <w:rPr>
          <w:rFonts w:ascii="黑体" w:eastAsia="黑体" w:hAnsi="黑体" w:hint="eastAsia"/>
          <w:b/>
          <w:sz w:val="32"/>
          <w:szCs w:val="32"/>
        </w:rPr>
        <w:t>对</w:t>
      </w:r>
      <w:r w:rsidR="000A55C2" w:rsidRPr="000A55C2">
        <w:rPr>
          <w:rFonts w:ascii="黑体" w:eastAsia="黑体" w:hAnsi="黑体" w:hint="eastAsia"/>
          <w:b/>
          <w:sz w:val="32"/>
          <w:szCs w:val="32"/>
        </w:rPr>
        <w:t>浙江九州量子信息技术股份有限公司</w:t>
      </w:r>
      <w:r w:rsidRPr="00133010">
        <w:rPr>
          <w:rFonts w:ascii="黑体" w:eastAsia="黑体" w:hAnsi="黑体" w:hint="eastAsia"/>
          <w:b/>
          <w:sz w:val="32"/>
          <w:szCs w:val="32"/>
        </w:rPr>
        <w:t>的</w:t>
      </w:r>
    </w:p>
    <w:p w:rsidR="008B07CD" w:rsidRPr="00133010" w:rsidRDefault="008B07CD" w:rsidP="008B07CD">
      <w:pPr>
        <w:topLinePunct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半</w:t>
      </w:r>
      <w:r w:rsidRPr="00133010">
        <w:rPr>
          <w:rFonts w:ascii="黑体" w:eastAsia="黑体" w:hAnsi="黑体" w:hint="eastAsia"/>
          <w:b/>
          <w:sz w:val="32"/>
          <w:szCs w:val="32"/>
        </w:rPr>
        <w:t>年报问询函</w:t>
      </w:r>
    </w:p>
    <w:p w:rsidR="008B07CD" w:rsidRDefault="008B07CD" w:rsidP="008B07CD">
      <w:pPr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半</w:t>
      </w:r>
      <w:r w:rsidRPr="001566C5">
        <w:rPr>
          <w:rFonts w:ascii="仿宋" w:eastAsia="仿宋" w:hAnsi="仿宋" w:hint="eastAsia"/>
          <w:kern w:val="0"/>
          <w:sz w:val="24"/>
        </w:rPr>
        <w:t>年报问询函【201</w:t>
      </w:r>
      <w:r>
        <w:rPr>
          <w:rFonts w:ascii="仿宋" w:eastAsia="仿宋" w:hAnsi="仿宋" w:hint="eastAsia"/>
          <w:kern w:val="0"/>
          <w:sz w:val="24"/>
        </w:rPr>
        <w:t>8</w:t>
      </w:r>
      <w:r w:rsidRPr="001566C5">
        <w:rPr>
          <w:rFonts w:ascii="仿宋" w:eastAsia="仿宋" w:hAnsi="仿宋" w:hint="eastAsia"/>
          <w:kern w:val="0"/>
          <w:sz w:val="24"/>
        </w:rPr>
        <w:t>】第</w:t>
      </w:r>
      <w:sdt>
        <w:sdtPr>
          <w:rPr>
            <w:rFonts w:ascii="仿宋" w:eastAsia="仿宋" w:hAnsi="仿宋" w:hint="eastAsia"/>
            <w:kern w:val="0"/>
            <w:sz w:val="24"/>
          </w:rPr>
          <w:alias w:val="正式编号"/>
          <w:tag w:val="FormalCode"/>
          <w:id w:val="33395596"/>
          <w:placeholder>
            <w:docPart w:val="66EF86FF89CF449C8795F2766E2D7045"/>
          </w:placeholder>
          <w:dataBinding w:xpath="/root[1]/formalcode[1]" w:storeItemID="{7432FFB7-6D67-404E-844B-D8A63EA52B37}"/>
          <w:text/>
        </w:sdtPr>
        <w:sdtEndPr/>
        <w:sdtContent>
          <w:r w:rsidR="002532A9" w:rsidRPr="002532A9">
            <w:rPr>
              <w:rFonts w:ascii="仿宋" w:eastAsia="仿宋" w:hAnsi="仿宋" w:hint="eastAsia"/>
              <w:kern w:val="0"/>
              <w:sz w:val="24"/>
            </w:rPr>
            <w:t>0</w:t>
          </w:r>
          <w:r w:rsidR="0036498E">
            <w:rPr>
              <w:rFonts w:ascii="仿宋" w:eastAsia="仿宋" w:hAnsi="仿宋" w:hint="eastAsia"/>
              <w:kern w:val="0"/>
              <w:sz w:val="24"/>
            </w:rPr>
            <w:t>17</w:t>
          </w:r>
        </w:sdtContent>
      </w:sdt>
      <w:r w:rsidRPr="002532A9">
        <w:rPr>
          <w:rFonts w:ascii="仿宋" w:eastAsia="仿宋" w:hAnsi="仿宋" w:hint="eastAsia"/>
          <w:kern w:val="0"/>
          <w:sz w:val="24"/>
        </w:rPr>
        <w:t>号</w:t>
      </w:r>
    </w:p>
    <w:p w:rsidR="008B07CD" w:rsidRDefault="008B07CD" w:rsidP="008B07CD">
      <w:pPr>
        <w:rPr>
          <w:rFonts w:ascii="Times New Roman" w:hAnsi="Times New Roman"/>
          <w:sz w:val="24"/>
        </w:rPr>
      </w:pPr>
    </w:p>
    <w:p w:rsidR="008B07CD" w:rsidRPr="00674509" w:rsidRDefault="008B07CD" w:rsidP="008B07CD">
      <w:pPr>
        <w:rPr>
          <w:rFonts w:ascii="Times New Roman" w:hAnsi="Times New Roman"/>
          <w:sz w:val="24"/>
        </w:rPr>
      </w:pPr>
    </w:p>
    <w:p w:rsidR="008B07CD" w:rsidRPr="00B04FAC" w:rsidRDefault="003B7678" w:rsidP="008B07CD">
      <w:pPr>
        <w:rPr>
          <w:rFonts w:ascii="仿宋" w:eastAsia="仿宋" w:hAnsi="仿宋"/>
          <w:b/>
          <w:sz w:val="28"/>
          <w:szCs w:val="28"/>
        </w:rPr>
      </w:pPr>
      <w:r w:rsidRPr="00B04FAC">
        <w:rPr>
          <w:rFonts w:ascii="仿宋" w:eastAsia="仿宋" w:hAnsi="仿宋" w:hint="eastAsia"/>
          <w:b/>
          <w:sz w:val="28"/>
          <w:szCs w:val="28"/>
        </w:rPr>
        <w:t>浙江九州量子信息技术股份有限公司</w:t>
      </w:r>
      <w:r w:rsidR="008B07CD" w:rsidRPr="00B04FAC">
        <w:rPr>
          <w:rFonts w:ascii="仿宋" w:eastAsia="仿宋" w:hAnsi="仿宋" w:hint="eastAsia"/>
          <w:b/>
          <w:sz w:val="28"/>
          <w:szCs w:val="28"/>
        </w:rPr>
        <w:t>（</w:t>
      </w:r>
      <w:r w:rsidRPr="00B04FAC">
        <w:rPr>
          <w:rFonts w:ascii="仿宋" w:eastAsia="仿宋" w:hAnsi="仿宋" w:hint="eastAsia"/>
          <w:b/>
          <w:sz w:val="28"/>
          <w:szCs w:val="28"/>
        </w:rPr>
        <w:t>九州量子</w:t>
      </w:r>
      <w:r w:rsidR="008B07CD" w:rsidRPr="00B04FAC">
        <w:rPr>
          <w:rFonts w:ascii="仿宋" w:eastAsia="仿宋" w:hAnsi="仿宋" w:hint="eastAsia"/>
          <w:b/>
          <w:sz w:val="28"/>
          <w:szCs w:val="28"/>
        </w:rPr>
        <w:t>）董事会：</w:t>
      </w:r>
    </w:p>
    <w:p w:rsidR="001F1B18" w:rsidRPr="00B04FAC" w:rsidRDefault="008B07CD" w:rsidP="001F1B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4FAC">
        <w:rPr>
          <w:rFonts w:ascii="仿宋" w:eastAsia="仿宋" w:hAnsi="仿宋" w:hint="eastAsia"/>
          <w:sz w:val="28"/>
          <w:szCs w:val="28"/>
        </w:rPr>
        <w:t>我部在挂牌公司半年度报告事后审查中关注到以下情况：</w:t>
      </w:r>
    </w:p>
    <w:p w:rsidR="003B7678" w:rsidRPr="00B04FAC" w:rsidRDefault="003B7678" w:rsidP="003B767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04FAC">
        <w:rPr>
          <w:rFonts w:ascii="仿宋" w:eastAsia="仿宋" w:hAnsi="仿宋" w:hint="eastAsia"/>
          <w:b/>
          <w:sz w:val="28"/>
          <w:szCs w:val="28"/>
        </w:rPr>
        <w:t>1、关于公司</w:t>
      </w:r>
      <w:r w:rsidR="00362320" w:rsidRPr="00B04FAC">
        <w:rPr>
          <w:rFonts w:ascii="仿宋" w:eastAsia="仿宋" w:hAnsi="仿宋" w:hint="eastAsia"/>
          <w:b/>
          <w:sz w:val="28"/>
          <w:szCs w:val="28"/>
        </w:rPr>
        <w:t>经营</w:t>
      </w:r>
      <w:r w:rsidRPr="00B04FAC">
        <w:rPr>
          <w:rFonts w:ascii="仿宋" w:eastAsia="仿宋" w:hAnsi="仿宋" w:hint="eastAsia"/>
          <w:b/>
          <w:sz w:val="28"/>
          <w:szCs w:val="28"/>
        </w:rPr>
        <w:t>业绩</w:t>
      </w:r>
    </w:p>
    <w:p w:rsidR="00D75FFD" w:rsidRPr="00B04FAC" w:rsidRDefault="003B7678" w:rsidP="003B767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4FAC">
        <w:rPr>
          <w:rFonts w:ascii="仿宋" w:eastAsia="仿宋" w:hAnsi="仿宋" w:hint="eastAsia"/>
          <w:sz w:val="28"/>
          <w:szCs w:val="28"/>
        </w:rPr>
        <w:t>你公司半年报披露，公司报告期实现营业收入51,442,570.91元，比上年同期减少65.72%；营业成本49,876,314.45元，比上年同期增加41.73%。</w:t>
      </w:r>
      <w:r w:rsidR="00D75FFD" w:rsidRPr="00B04FAC">
        <w:rPr>
          <w:rFonts w:ascii="仿宋" w:eastAsia="仿宋" w:hAnsi="仿宋" w:hint="eastAsia"/>
          <w:sz w:val="28"/>
          <w:szCs w:val="28"/>
        </w:rPr>
        <w:t>主营业务</w:t>
      </w:r>
      <w:r w:rsidR="00D75FFD" w:rsidRPr="00B04FAC">
        <w:rPr>
          <w:rFonts w:ascii="仿宋" w:eastAsia="仿宋" w:hAnsi="仿宋"/>
          <w:sz w:val="28"/>
          <w:szCs w:val="28"/>
        </w:rPr>
        <w:t>收入中，</w:t>
      </w:r>
      <w:r w:rsidR="00E43CD4" w:rsidRPr="00B04FAC">
        <w:rPr>
          <w:rFonts w:ascii="仿宋" w:eastAsia="仿宋" w:hAnsi="仿宋" w:hint="eastAsia"/>
          <w:sz w:val="28"/>
          <w:szCs w:val="28"/>
        </w:rPr>
        <w:t>主要</w:t>
      </w:r>
      <w:r w:rsidR="00E43CD4" w:rsidRPr="00B04FAC">
        <w:rPr>
          <w:rFonts w:ascii="仿宋" w:eastAsia="仿宋" w:hAnsi="仿宋"/>
          <w:sz w:val="28"/>
          <w:szCs w:val="28"/>
        </w:rPr>
        <w:t>产品</w:t>
      </w:r>
      <w:r w:rsidR="00D75FFD" w:rsidRPr="00B04FAC">
        <w:rPr>
          <w:rFonts w:ascii="仿宋" w:eastAsia="仿宋" w:hAnsi="仿宋" w:hint="eastAsia"/>
          <w:sz w:val="28"/>
          <w:szCs w:val="28"/>
        </w:rPr>
        <w:t>通信产品及配件本期实现</w:t>
      </w:r>
      <w:r w:rsidR="00D75FFD" w:rsidRPr="00B04FAC">
        <w:rPr>
          <w:rFonts w:ascii="仿宋" w:eastAsia="仿宋" w:hAnsi="仿宋"/>
          <w:sz w:val="28"/>
          <w:szCs w:val="28"/>
        </w:rPr>
        <w:t>营业收入45,113,616.23</w:t>
      </w:r>
      <w:r w:rsidR="00D75FFD" w:rsidRPr="00B04FAC">
        <w:rPr>
          <w:rFonts w:ascii="仿宋" w:eastAsia="仿宋" w:hAnsi="仿宋" w:hint="eastAsia"/>
          <w:sz w:val="28"/>
          <w:szCs w:val="28"/>
        </w:rPr>
        <w:t>元</w:t>
      </w:r>
      <w:r w:rsidR="00D75FFD" w:rsidRPr="00B04FAC">
        <w:rPr>
          <w:rFonts w:ascii="仿宋" w:eastAsia="仿宋" w:hAnsi="仿宋"/>
          <w:sz w:val="28"/>
          <w:szCs w:val="28"/>
        </w:rPr>
        <w:t>，成本43,851,483.02</w:t>
      </w:r>
      <w:r w:rsidR="001A71B6" w:rsidRPr="00B04FAC">
        <w:rPr>
          <w:rFonts w:ascii="仿宋" w:eastAsia="仿宋" w:hAnsi="仿宋" w:hint="eastAsia"/>
          <w:sz w:val="28"/>
          <w:szCs w:val="28"/>
        </w:rPr>
        <w:t>，毛利率2.8</w:t>
      </w:r>
      <w:r w:rsidR="001A71B6" w:rsidRPr="00B04FAC">
        <w:rPr>
          <w:rFonts w:ascii="仿宋" w:eastAsia="仿宋" w:hAnsi="仿宋"/>
          <w:sz w:val="28"/>
          <w:szCs w:val="28"/>
        </w:rPr>
        <w:t>0%</w:t>
      </w:r>
      <w:r w:rsidR="00D75FFD" w:rsidRPr="00B04FAC">
        <w:rPr>
          <w:rFonts w:ascii="仿宋" w:eastAsia="仿宋" w:hAnsi="仿宋" w:hint="eastAsia"/>
          <w:sz w:val="28"/>
          <w:szCs w:val="28"/>
        </w:rPr>
        <w:t>；</w:t>
      </w:r>
      <w:r w:rsidR="00D75FFD" w:rsidRPr="00B04FAC">
        <w:rPr>
          <w:rFonts w:ascii="仿宋" w:eastAsia="仿宋" w:hAnsi="仿宋"/>
          <w:sz w:val="28"/>
          <w:szCs w:val="28"/>
        </w:rPr>
        <w:t>上期营业收入149,288,013.07</w:t>
      </w:r>
      <w:r w:rsidR="00D75FFD" w:rsidRPr="00B04FAC">
        <w:rPr>
          <w:rFonts w:ascii="仿宋" w:eastAsia="仿宋" w:hAnsi="仿宋" w:hint="eastAsia"/>
          <w:sz w:val="28"/>
          <w:szCs w:val="28"/>
        </w:rPr>
        <w:t>元</w:t>
      </w:r>
      <w:r w:rsidR="00D75FFD" w:rsidRPr="00B04FAC">
        <w:rPr>
          <w:rFonts w:ascii="仿宋" w:eastAsia="仿宋" w:hAnsi="仿宋"/>
          <w:sz w:val="28"/>
          <w:szCs w:val="28"/>
        </w:rPr>
        <w:t>，成本34,727,361.18</w:t>
      </w:r>
      <w:r w:rsidR="00D75FFD" w:rsidRPr="00B04FAC">
        <w:rPr>
          <w:rFonts w:ascii="仿宋" w:eastAsia="仿宋" w:hAnsi="仿宋" w:hint="eastAsia"/>
          <w:sz w:val="28"/>
          <w:szCs w:val="28"/>
        </w:rPr>
        <w:t>元</w:t>
      </w:r>
      <w:r w:rsidR="00E43CD4" w:rsidRPr="00B04FAC">
        <w:rPr>
          <w:rFonts w:ascii="仿宋" w:eastAsia="仿宋" w:hAnsi="仿宋" w:hint="eastAsia"/>
          <w:sz w:val="28"/>
          <w:szCs w:val="28"/>
        </w:rPr>
        <w:t>，</w:t>
      </w:r>
      <w:r w:rsidR="00E43CD4" w:rsidRPr="00B04FAC">
        <w:rPr>
          <w:rFonts w:ascii="仿宋" w:eastAsia="仿宋" w:hAnsi="仿宋"/>
          <w:sz w:val="28"/>
          <w:szCs w:val="28"/>
        </w:rPr>
        <w:t>毛利率</w:t>
      </w:r>
      <w:r w:rsidR="00E43CD4" w:rsidRPr="00B04FAC">
        <w:rPr>
          <w:rFonts w:ascii="仿宋" w:eastAsia="仿宋" w:hAnsi="仿宋" w:hint="eastAsia"/>
          <w:sz w:val="28"/>
          <w:szCs w:val="28"/>
        </w:rPr>
        <w:t>76.74</w:t>
      </w:r>
      <w:r w:rsidR="000A6B52" w:rsidRPr="00B04FAC">
        <w:rPr>
          <w:rFonts w:ascii="仿宋" w:eastAsia="仿宋" w:hAnsi="仿宋"/>
          <w:sz w:val="28"/>
          <w:szCs w:val="28"/>
        </w:rPr>
        <w:t>%</w:t>
      </w:r>
      <w:r w:rsidR="00D75FFD" w:rsidRPr="00B04FAC">
        <w:rPr>
          <w:rFonts w:ascii="仿宋" w:eastAsia="仿宋" w:hAnsi="仿宋"/>
          <w:sz w:val="28"/>
          <w:szCs w:val="28"/>
        </w:rPr>
        <w:t>。</w:t>
      </w:r>
    </w:p>
    <w:p w:rsidR="000A6B52" w:rsidRPr="00B04FAC" w:rsidRDefault="003C0AA9" w:rsidP="003B767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4FAC">
        <w:rPr>
          <w:rFonts w:ascii="仿宋" w:eastAsia="仿宋" w:hAnsi="仿宋" w:hint="eastAsia"/>
          <w:sz w:val="28"/>
          <w:szCs w:val="28"/>
        </w:rPr>
        <w:t>报告期</w:t>
      </w:r>
      <w:r w:rsidR="003B7678" w:rsidRPr="00B04FAC">
        <w:rPr>
          <w:rFonts w:ascii="仿宋" w:eastAsia="仿宋" w:hAnsi="仿宋" w:hint="eastAsia"/>
          <w:sz w:val="28"/>
          <w:szCs w:val="28"/>
        </w:rPr>
        <w:t>归属于挂牌公司股东的扣除非经常性损益后的净利润为-41,866,954.44元，比上年同期减少182.76%。经营活动产生的现金流量净额为-50,506,910.76元，比上年同期减少2,862.06%。</w:t>
      </w:r>
    </w:p>
    <w:p w:rsidR="003B7678" w:rsidRPr="00B04FAC" w:rsidRDefault="003B7678" w:rsidP="003B767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4FAC">
        <w:rPr>
          <w:rFonts w:ascii="仿宋" w:eastAsia="仿宋" w:hAnsi="仿宋" w:hint="eastAsia"/>
          <w:sz w:val="28"/>
          <w:szCs w:val="28"/>
        </w:rPr>
        <w:t>你公司半年报披露营业收入下降的主要原因为</w:t>
      </w:r>
      <w:r w:rsidR="00F41B96" w:rsidRPr="00B04FAC">
        <w:rPr>
          <w:rFonts w:ascii="仿宋" w:eastAsia="仿宋" w:hAnsi="仿宋" w:hint="eastAsia"/>
          <w:sz w:val="28"/>
          <w:szCs w:val="28"/>
        </w:rPr>
        <w:t>2018</w:t>
      </w:r>
      <w:r w:rsidRPr="00B04FAC">
        <w:rPr>
          <w:rFonts w:ascii="仿宋" w:eastAsia="仿宋" w:hAnsi="仿宋" w:hint="eastAsia"/>
          <w:sz w:val="28"/>
          <w:szCs w:val="28"/>
        </w:rPr>
        <w:t>年上半年整体市场宏观环境处于调整阶段，同时公司合作的量子通信项目推进延缓。</w:t>
      </w:r>
      <w:r w:rsidR="000A6B52" w:rsidRPr="00B04FAC">
        <w:rPr>
          <w:rFonts w:ascii="仿宋" w:eastAsia="仿宋" w:hAnsi="仿宋" w:hint="eastAsia"/>
          <w:sz w:val="28"/>
          <w:szCs w:val="28"/>
        </w:rPr>
        <w:t>你</w:t>
      </w:r>
      <w:r w:rsidR="000A6B52" w:rsidRPr="00B04FAC">
        <w:rPr>
          <w:rFonts w:ascii="仿宋" w:eastAsia="仿宋" w:hAnsi="仿宋"/>
          <w:sz w:val="28"/>
          <w:szCs w:val="28"/>
        </w:rPr>
        <w:t>公司于</w:t>
      </w:r>
      <w:r w:rsidR="000A6B52" w:rsidRPr="00B04FAC">
        <w:rPr>
          <w:rFonts w:ascii="仿宋" w:eastAsia="仿宋" w:hAnsi="仿宋" w:hint="eastAsia"/>
          <w:sz w:val="28"/>
          <w:szCs w:val="28"/>
        </w:rPr>
        <w:t>2018年9月10日</w:t>
      </w:r>
      <w:r w:rsidR="000A6B52" w:rsidRPr="00B04FAC">
        <w:rPr>
          <w:rFonts w:ascii="仿宋" w:eastAsia="仿宋" w:hAnsi="仿宋"/>
          <w:sz w:val="28"/>
          <w:szCs w:val="28"/>
        </w:rPr>
        <w:t>披露</w:t>
      </w:r>
      <w:r w:rsidR="000A6B52" w:rsidRPr="00B04FAC">
        <w:rPr>
          <w:rFonts w:ascii="仿宋" w:eastAsia="仿宋" w:hAnsi="仿宋" w:hint="eastAsia"/>
          <w:sz w:val="28"/>
          <w:szCs w:val="28"/>
        </w:rPr>
        <w:t>《关于</w:t>
      </w:r>
      <w:r w:rsidR="000A6B52" w:rsidRPr="00B04FAC">
        <w:rPr>
          <w:rFonts w:ascii="仿宋" w:eastAsia="仿宋" w:hAnsi="仿宋"/>
          <w:sz w:val="28"/>
          <w:szCs w:val="28"/>
        </w:rPr>
        <w:t>公司</w:t>
      </w:r>
      <w:r w:rsidR="000A6B52" w:rsidRPr="00B04FAC">
        <w:rPr>
          <w:rFonts w:ascii="仿宋" w:eastAsia="仿宋" w:hAnsi="仿宋" w:hint="eastAsia"/>
          <w:sz w:val="28"/>
          <w:szCs w:val="28"/>
        </w:rPr>
        <w:t>项目</w:t>
      </w:r>
      <w:r w:rsidR="000A6B52" w:rsidRPr="00B04FAC">
        <w:rPr>
          <w:rFonts w:ascii="仿宋" w:eastAsia="仿宋" w:hAnsi="仿宋"/>
          <w:sz w:val="28"/>
          <w:szCs w:val="28"/>
        </w:rPr>
        <w:t>进展</w:t>
      </w:r>
      <w:r w:rsidR="000A6B52" w:rsidRPr="00B04FAC">
        <w:rPr>
          <w:rFonts w:ascii="仿宋" w:eastAsia="仿宋" w:hAnsi="仿宋" w:hint="eastAsia"/>
          <w:sz w:val="28"/>
          <w:szCs w:val="28"/>
        </w:rPr>
        <w:t>情况</w:t>
      </w:r>
      <w:r w:rsidR="000A6B52" w:rsidRPr="00B04FAC">
        <w:rPr>
          <w:rFonts w:ascii="仿宋" w:eastAsia="仿宋" w:hAnsi="仿宋"/>
          <w:sz w:val="28"/>
          <w:szCs w:val="28"/>
        </w:rPr>
        <w:t>公告</w:t>
      </w:r>
      <w:r w:rsidR="000A6B52" w:rsidRPr="00B04FAC">
        <w:rPr>
          <w:rFonts w:ascii="仿宋" w:eastAsia="仿宋" w:hAnsi="仿宋" w:hint="eastAsia"/>
          <w:sz w:val="28"/>
          <w:szCs w:val="28"/>
        </w:rPr>
        <w:t>》，2017年7月公司</w:t>
      </w:r>
      <w:r w:rsidR="000A6B52" w:rsidRPr="00B04FAC">
        <w:rPr>
          <w:rFonts w:ascii="仿宋" w:eastAsia="仿宋" w:hAnsi="仿宋"/>
          <w:sz w:val="28"/>
          <w:szCs w:val="28"/>
        </w:rPr>
        <w:t>在</w:t>
      </w:r>
      <w:r w:rsidR="000A6B52" w:rsidRPr="00B04FAC">
        <w:rPr>
          <w:rFonts w:ascii="仿宋" w:eastAsia="仿宋" w:hAnsi="仿宋" w:hint="eastAsia"/>
          <w:sz w:val="28"/>
          <w:szCs w:val="28"/>
        </w:rPr>
        <w:t>江苏</w:t>
      </w:r>
      <w:r w:rsidR="000A6B52" w:rsidRPr="00B04FAC">
        <w:rPr>
          <w:rFonts w:ascii="仿宋" w:eastAsia="仿宋" w:hAnsi="仿宋"/>
          <w:sz w:val="28"/>
          <w:szCs w:val="28"/>
        </w:rPr>
        <w:t>镇江设立</w:t>
      </w:r>
      <w:r w:rsidR="000A6B52" w:rsidRPr="00B04FAC">
        <w:rPr>
          <w:rFonts w:ascii="仿宋" w:eastAsia="仿宋" w:hAnsi="仿宋" w:hint="eastAsia"/>
          <w:sz w:val="28"/>
          <w:szCs w:val="28"/>
        </w:rPr>
        <w:t>全资</w:t>
      </w:r>
      <w:r w:rsidR="000A6B52" w:rsidRPr="00B04FAC">
        <w:rPr>
          <w:rFonts w:ascii="仿宋" w:eastAsia="仿宋" w:hAnsi="仿宋"/>
          <w:sz w:val="28"/>
          <w:szCs w:val="28"/>
        </w:rPr>
        <w:t>子公司并安排</w:t>
      </w:r>
      <w:r w:rsidR="000A6B52" w:rsidRPr="00B04FAC">
        <w:rPr>
          <w:rFonts w:ascii="仿宋" w:eastAsia="仿宋" w:hAnsi="仿宋" w:hint="eastAsia"/>
          <w:sz w:val="28"/>
          <w:szCs w:val="28"/>
        </w:rPr>
        <w:t>人员入驻</w:t>
      </w:r>
      <w:r w:rsidR="000A6B52" w:rsidRPr="00B04FAC">
        <w:rPr>
          <w:rFonts w:ascii="仿宋" w:eastAsia="仿宋" w:hAnsi="仿宋"/>
          <w:sz w:val="28"/>
          <w:szCs w:val="28"/>
        </w:rPr>
        <w:t>，</w:t>
      </w:r>
      <w:r w:rsidR="000A6B52" w:rsidRPr="00B04FAC">
        <w:rPr>
          <w:rFonts w:ascii="仿宋" w:eastAsia="仿宋" w:hAnsi="仿宋" w:hint="eastAsia"/>
          <w:sz w:val="28"/>
          <w:szCs w:val="28"/>
        </w:rPr>
        <w:t>截至</w:t>
      </w:r>
      <w:r w:rsidR="000A6B52" w:rsidRPr="00B04FAC">
        <w:rPr>
          <w:rFonts w:ascii="仿宋" w:eastAsia="仿宋" w:hAnsi="仿宋"/>
          <w:sz w:val="28"/>
          <w:szCs w:val="28"/>
        </w:rPr>
        <w:t>公告披露日，</w:t>
      </w:r>
      <w:r w:rsidR="000A6B52" w:rsidRPr="00B04FAC">
        <w:rPr>
          <w:rFonts w:ascii="仿宋" w:eastAsia="仿宋" w:hAnsi="仿宋" w:hint="eastAsia"/>
          <w:sz w:val="28"/>
          <w:szCs w:val="28"/>
        </w:rPr>
        <w:t>公司</w:t>
      </w:r>
      <w:r w:rsidR="000A6B52" w:rsidRPr="00B04FAC">
        <w:rPr>
          <w:rFonts w:ascii="仿宋" w:eastAsia="仿宋" w:hAnsi="仿宋"/>
          <w:sz w:val="28"/>
          <w:szCs w:val="28"/>
        </w:rPr>
        <w:t>正在与项目</w:t>
      </w:r>
      <w:r w:rsidR="000A6B52" w:rsidRPr="00B04FAC">
        <w:rPr>
          <w:rFonts w:ascii="仿宋" w:eastAsia="仿宋" w:hAnsi="仿宋" w:hint="eastAsia"/>
          <w:sz w:val="28"/>
          <w:szCs w:val="28"/>
        </w:rPr>
        <w:t>合作方就</w:t>
      </w:r>
      <w:r w:rsidR="000A6B52" w:rsidRPr="00B04FAC">
        <w:rPr>
          <w:rFonts w:ascii="仿宋" w:eastAsia="仿宋" w:hAnsi="仿宋"/>
          <w:sz w:val="28"/>
          <w:szCs w:val="28"/>
        </w:rPr>
        <w:t>项目</w:t>
      </w:r>
      <w:r w:rsidR="000A6B52" w:rsidRPr="00B04FAC">
        <w:rPr>
          <w:rFonts w:ascii="仿宋" w:eastAsia="仿宋" w:hAnsi="仿宋" w:hint="eastAsia"/>
          <w:sz w:val="28"/>
          <w:szCs w:val="28"/>
        </w:rPr>
        <w:t>进行论证</w:t>
      </w:r>
      <w:r w:rsidR="000A6B52" w:rsidRPr="00B04FAC">
        <w:rPr>
          <w:rFonts w:ascii="仿宋" w:eastAsia="仿宋" w:hAnsi="仿宋"/>
          <w:sz w:val="28"/>
          <w:szCs w:val="28"/>
        </w:rPr>
        <w:t>，</w:t>
      </w:r>
      <w:r w:rsidR="000A6B52" w:rsidRPr="00B04FAC">
        <w:rPr>
          <w:rFonts w:ascii="仿宋" w:eastAsia="仿宋" w:hAnsi="仿宋" w:hint="eastAsia"/>
          <w:sz w:val="28"/>
          <w:szCs w:val="28"/>
        </w:rPr>
        <w:t>项目</w:t>
      </w:r>
      <w:r w:rsidR="000A6B52" w:rsidRPr="00B04FAC">
        <w:rPr>
          <w:rFonts w:ascii="仿宋" w:eastAsia="仿宋" w:hAnsi="仿宋"/>
          <w:sz w:val="28"/>
          <w:szCs w:val="28"/>
        </w:rPr>
        <w:t>尚未正式开展</w:t>
      </w:r>
      <w:r w:rsidR="000A6B52" w:rsidRPr="00B04FAC">
        <w:rPr>
          <w:rFonts w:ascii="仿宋" w:eastAsia="仿宋" w:hAnsi="仿宋" w:hint="eastAsia"/>
          <w:sz w:val="28"/>
          <w:szCs w:val="28"/>
        </w:rPr>
        <w:t>。</w:t>
      </w:r>
    </w:p>
    <w:p w:rsidR="003B7678" w:rsidRPr="00B04FAC" w:rsidRDefault="003B7678" w:rsidP="00B04FAC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t>请你公司：</w:t>
      </w:r>
    </w:p>
    <w:p w:rsidR="00097DCE" w:rsidRPr="00B04FAC" w:rsidRDefault="00097DCE" w:rsidP="00B04FAC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lastRenderedPageBreak/>
        <w:t>（1）</w:t>
      </w:r>
      <w:r w:rsidR="0049498B" w:rsidRPr="00B04FAC">
        <w:rPr>
          <w:rStyle w:val="fontstyle01"/>
          <w:rFonts w:hint="default"/>
          <w:b/>
          <w:sz w:val="28"/>
          <w:szCs w:val="28"/>
        </w:rPr>
        <w:t>详细分析</w:t>
      </w:r>
      <w:r w:rsidR="003B7678" w:rsidRPr="00B04FAC">
        <w:rPr>
          <w:rStyle w:val="fontstyle01"/>
          <w:rFonts w:hint="default"/>
          <w:b/>
          <w:sz w:val="28"/>
          <w:szCs w:val="28"/>
        </w:rPr>
        <w:t>营业收入下降但营业成本上升的原因及合理性</w:t>
      </w:r>
      <w:r w:rsidRPr="00B04FAC">
        <w:rPr>
          <w:rStyle w:val="fontstyle01"/>
          <w:rFonts w:hint="default"/>
          <w:b/>
          <w:sz w:val="28"/>
          <w:szCs w:val="28"/>
        </w:rPr>
        <w:t>；</w:t>
      </w:r>
    </w:p>
    <w:p w:rsidR="003B7678" w:rsidRPr="00B04FAC" w:rsidRDefault="00097DCE" w:rsidP="00B04FAC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t>（2）</w:t>
      </w:r>
      <w:r w:rsidR="000A6B52" w:rsidRPr="00B04FAC">
        <w:rPr>
          <w:rStyle w:val="fontstyle01"/>
          <w:rFonts w:hint="default"/>
          <w:b/>
          <w:sz w:val="28"/>
          <w:szCs w:val="28"/>
        </w:rPr>
        <w:t>结合主要产品销售价格和成本的变动，以及</w:t>
      </w:r>
      <w:r w:rsidR="0079629D" w:rsidRPr="00B04FAC">
        <w:rPr>
          <w:rStyle w:val="fontstyle01"/>
          <w:rFonts w:hint="default"/>
          <w:b/>
          <w:sz w:val="28"/>
          <w:szCs w:val="28"/>
        </w:rPr>
        <w:t>同行业情况，说明</w:t>
      </w:r>
      <w:r w:rsidR="000A6B52" w:rsidRPr="00B04FAC">
        <w:rPr>
          <w:rStyle w:val="fontstyle01"/>
          <w:rFonts w:hint="default"/>
          <w:b/>
          <w:sz w:val="28"/>
          <w:szCs w:val="28"/>
        </w:rPr>
        <w:t>通信产品及配件</w:t>
      </w:r>
      <w:r w:rsidR="0079629D" w:rsidRPr="00B04FAC">
        <w:rPr>
          <w:rStyle w:val="fontstyle01"/>
          <w:rFonts w:hint="default"/>
          <w:b/>
          <w:sz w:val="28"/>
          <w:szCs w:val="28"/>
        </w:rPr>
        <w:t>毛利率大幅度下降的原因</w:t>
      </w:r>
      <w:r w:rsidR="003B7678" w:rsidRPr="00B04FAC">
        <w:rPr>
          <w:rStyle w:val="fontstyle01"/>
          <w:rFonts w:hint="default"/>
          <w:b/>
          <w:sz w:val="28"/>
          <w:szCs w:val="28"/>
        </w:rPr>
        <w:t>；</w:t>
      </w:r>
    </w:p>
    <w:p w:rsidR="00097DCE" w:rsidRPr="00B04FAC" w:rsidRDefault="003B7678" w:rsidP="00B04FAC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t>（</w:t>
      </w:r>
      <w:r w:rsidR="00097DCE" w:rsidRPr="00B04FAC">
        <w:rPr>
          <w:rStyle w:val="fontstyle01"/>
          <w:rFonts w:hint="default"/>
          <w:b/>
          <w:sz w:val="28"/>
          <w:szCs w:val="28"/>
        </w:rPr>
        <w:t>3</w:t>
      </w:r>
      <w:r w:rsidRPr="00B04FAC">
        <w:rPr>
          <w:rStyle w:val="fontstyle01"/>
          <w:rFonts w:hint="default"/>
          <w:b/>
          <w:sz w:val="28"/>
          <w:szCs w:val="28"/>
        </w:rPr>
        <w:t>）说明目前</w:t>
      </w:r>
      <w:r w:rsidR="0016500B" w:rsidRPr="00B04FAC">
        <w:rPr>
          <w:rStyle w:val="fontstyle01"/>
          <w:rFonts w:hint="default"/>
          <w:b/>
          <w:sz w:val="28"/>
          <w:szCs w:val="28"/>
        </w:rPr>
        <w:t>公司</w:t>
      </w:r>
      <w:r w:rsidR="00ED1889" w:rsidRPr="00B04FAC">
        <w:rPr>
          <w:rStyle w:val="fontstyle01"/>
          <w:rFonts w:hint="default"/>
          <w:b/>
          <w:sz w:val="28"/>
          <w:szCs w:val="28"/>
        </w:rPr>
        <w:t>量子通信项目</w:t>
      </w:r>
      <w:r w:rsidRPr="00B04FAC">
        <w:rPr>
          <w:rStyle w:val="fontstyle01"/>
          <w:rFonts w:hint="default"/>
          <w:b/>
          <w:sz w:val="28"/>
          <w:szCs w:val="28"/>
        </w:rPr>
        <w:t>的推进情况</w:t>
      </w:r>
      <w:r w:rsidR="00097DCE" w:rsidRPr="00B04FAC">
        <w:rPr>
          <w:rStyle w:val="fontstyle01"/>
          <w:rFonts w:hint="default"/>
          <w:b/>
          <w:sz w:val="28"/>
          <w:szCs w:val="28"/>
        </w:rPr>
        <w:t>；</w:t>
      </w:r>
    </w:p>
    <w:p w:rsidR="00097DCE" w:rsidRPr="00B04FAC" w:rsidRDefault="00097DCE" w:rsidP="00B04FAC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t>（4）</w:t>
      </w:r>
      <w:r w:rsidR="00773274" w:rsidRPr="00B04FAC">
        <w:rPr>
          <w:rStyle w:val="fontstyle01"/>
          <w:rFonts w:hint="default"/>
          <w:b/>
          <w:sz w:val="28"/>
          <w:szCs w:val="28"/>
        </w:rPr>
        <w:t>镇江合作项目至今尚未开展的具体原因，是否存在项目终止的风险</w:t>
      </w:r>
      <w:r w:rsidRPr="00B04FAC">
        <w:rPr>
          <w:rStyle w:val="fontstyle01"/>
          <w:rFonts w:hint="default"/>
          <w:b/>
          <w:sz w:val="28"/>
          <w:szCs w:val="28"/>
        </w:rPr>
        <w:t>；</w:t>
      </w:r>
    </w:p>
    <w:p w:rsidR="003B7678" w:rsidRPr="00B04FAC" w:rsidRDefault="00097DCE" w:rsidP="00B04FAC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t>（5）</w:t>
      </w:r>
      <w:r w:rsidR="003B7678" w:rsidRPr="00B04FAC">
        <w:rPr>
          <w:rStyle w:val="fontstyle01"/>
          <w:rFonts w:hint="default"/>
          <w:b/>
          <w:sz w:val="28"/>
          <w:szCs w:val="28"/>
        </w:rPr>
        <w:t>公司盈利能力是否存在重大不确定性。</w:t>
      </w:r>
    </w:p>
    <w:p w:rsidR="003B7678" w:rsidRPr="00B04FAC" w:rsidRDefault="003B7678" w:rsidP="003B767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54208" w:rsidRPr="00B04FAC" w:rsidRDefault="0098146D" w:rsidP="00154208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Fonts w:ascii="仿宋" w:eastAsia="仿宋" w:hAnsi="仿宋" w:hint="eastAsia"/>
          <w:b/>
          <w:sz w:val="28"/>
          <w:szCs w:val="28"/>
        </w:rPr>
        <w:t>2、</w:t>
      </w:r>
      <w:r w:rsidRPr="00B04FAC">
        <w:rPr>
          <w:rFonts w:ascii="仿宋" w:eastAsia="仿宋" w:hAnsi="仿宋"/>
          <w:b/>
          <w:sz w:val="28"/>
          <w:szCs w:val="28"/>
        </w:rPr>
        <w:t>关于公司</w:t>
      </w:r>
      <w:r w:rsidR="00B04FAC" w:rsidRPr="00B04FAC">
        <w:rPr>
          <w:rStyle w:val="fontstyle01"/>
          <w:rFonts w:hint="default"/>
          <w:b/>
          <w:sz w:val="28"/>
          <w:szCs w:val="28"/>
        </w:rPr>
        <w:t>高级管理人员变动</w:t>
      </w:r>
    </w:p>
    <w:p w:rsidR="009B0758" w:rsidRPr="00B04FAC" w:rsidRDefault="00580A60" w:rsidP="00154208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B04FAC">
        <w:rPr>
          <w:rStyle w:val="fontstyle01"/>
          <w:rFonts w:hint="default"/>
          <w:sz w:val="28"/>
          <w:szCs w:val="28"/>
        </w:rPr>
        <w:t>根据你公司</w:t>
      </w:r>
      <w:r w:rsidR="0016500B" w:rsidRPr="00B04FAC">
        <w:rPr>
          <w:rStyle w:val="fontstyle01"/>
          <w:rFonts w:hint="default"/>
          <w:sz w:val="28"/>
          <w:szCs w:val="28"/>
        </w:rPr>
        <w:t>2018</w:t>
      </w:r>
      <w:r w:rsidRPr="00B04FAC">
        <w:rPr>
          <w:rStyle w:val="fontstyle01"/>
          <w:rFonts w:hint="default"/>
          <w:sz w:val="28"/>
          <w:szCs w:val="28"/>
        </w:rPr>
        <w:t>年</w:t>
      </w:r>
      <w:r w:rsidR="0016500B" w:rsidRPr="00B04FAC">
        <w:rPr>
          <w:rStyle w:val="fontstyle01"/>
          <w:rFonts w:hint="default"/>
          <w:sz w:val="28"/>
          <w:szCs w:val="28"/>
        </w:rPr>
        <w:t>7</w:t>
      </w:r>
      <w:r w:rsidRPr="00B04FAC">
        <w:rPr>
          <w:rStyle w:val="fontstyle01"/>
          <w:rFonts w:hint="default"/>
          <w:sz w:val="28"/>
          <w:szCs w:val="28"/>
        </w:rPr>
        <w:t>月</w:t>
      </w:r>
      <w:r w:rsidR="0016500B" w:rsidRPr="00B04FAC">
        <w:rPr>
          <w:rStyle w:val="fontstyle01"/>
          <w:rFonts w:hint="default"/>
          <w:sz w:val="28"/>
          <w:szCs w:val="28"/>
        </w:rPr>
        <w:t>18</w:t>
      </w:r>
      <w:r w:rsidRPr="00B04FAC">
        <w:rPr>
          <w:rStyle w:val="fontstyle01"/>
          <w:rFonts w:hint="default"/>
          <w:sz w:val="28"/>
          <w:szCs w:val="28"/>
        </w:rPr>
        <w:t>日披露</w:t>
      </w:r>
      <w:r w:rsidR="00BB10AA" w:rsidRPr="00B04FAC">
        <w:rPr>
          <w:rStyle w:val="fontstyle01"/>
          <w:rFonts w:hint="default"/>
          <w:sz w:val="28"/>
          <w:szCs w:val="28"/>
        </w:rPr>
        <w:t>的</w:t>
      </w:r>
      <w:r w:rsidR="00EC1CF4" w:rsidRPr="00B04FAC">
        <w:rPr>
          <w:rStyle w:val="fontstyle01"/>
          <w:rFonts w:hint="default"/>
          <w:sz w:val="28"/>
          <w:szCs w:val="28"/>
        </w:rPr>
        <w:t>收购报告书，公司</w:t>
      </w:r>
      <w:r w:rsidRPr="00B04FAC">
        <w:rPr>
          <w:rStyle w:val="fontstyle01"/>
          <w:rFonts w:hint="default"/>
          <w:sz w:val="28"/>
          <w:szCs w:val="28"/>
        </w:rPr>
        <w:t>实际控制人由郑韶辉变更为曹文钊、赵义博、芮逸明、黄翔</w:t>
      </w:r>
      <w:r w:rsidR="00AA7A73" w:rsidRPr="00B04FAC">
        <w:rPr>
          <w:rStyle w:val="fontstyle01"/>
          <w:rFonts w:hint="default"/>
          <w:sz w:val="28"/>
          <w:szCs w:val="28"/>
        </w:rPr>
        <w:t>，</w:t>
      </w:r>
      <w:r w:rsidR="00154208" w:rsidRPr="00B04FAC">
        <w:rPr>
          <w:rStyle w:val="fontstyle01"/>
          <w:rFonts w:hint="default"/>
          <w:sz w:val="28"/>
          <w:szCs w:val="28"/>
        </w:rPr>
        <w:t>同时，公司</w:t>
      </w:r>
      <w:r w:rsidRPr="00B04FAC">
        <w:rPr>
          <w:rStyle w:val="fontstyle01"/>
          <w:rFonts w:hint="default"/>
          <w:sz w:val="28"/>
          <w:szCs w:val="28"/>
        </w:rPr>
        <w:t>董事长、</w:t>
      </w:r>
      <w:r w:rsidR="00154208" w:rsidRPr="00B04FAC">
        <w:rPr>
          <w:rStyle w:val="fontstyle01"/>
          <w:rFonts w:hint="default"/>
          <w:sz w:val="28"/>
          <w:szCs w:val="28"/>
        </w:rPr>
        <w:t>财务总监、</w:t>
      </w:r>
      <w:r w:rsidRPr="00B04FAC">
        <w:rPr>
          <w:rStyle w:val="fontstyle01"/>
          <w:rFonts w:hint="default"/>
          <w:sz w:val="28"/>
          <w:szCs w:val="28"/>
        </w:rPr>
        <w:t>副总经理辞</w:t>
      </w:r>
      <w:r w:rsidR="00154208" w:rsidRPr="00B04FAC">
        <w:rPr>
          <w:rStyle w:val="fontstyle01"/>
          <w:rFonts w:hint="default"/>
          <w:sz w:val="28"/>
          <w:szCs w:val="28"/>
        </w:rPr>
        <w:t>职。</w:t>
      </w:r>
    </w:p>
    <w:p w:rsidR="0098146D" w:rsidRPr="00B04FAC" w:rsidRDefault="00154208" w:rsidP="009B0758">
      <w:pPr>
        <w:ind w:firstLineChars="200" w:firstLine="562"/>
        <w:rPr>
          <w:rStyle w:val="fontstyle01"/>
          <w:rFonts w:hint="default"/>
          <w:b/>
          <w:sz w:val="28"/>
          <w:szCs w:val="28"/>
        </w:rPr>
      </w:pPr>
      <w:r w:rsidRPr="00B04FAC">
        <w:rPr>
          <w:rStyle w:val="fontstyle01"/>
          <w:rFonts w:hint="default"/>
          <w:b/>
          <w:sz w:val="28"/>
          <w:szCs w:val="28"/>
        </w:rPr>
        <w:t>请</w:t>
      </w:r>
      <w:r w:rsidR="00120E6F" w:rsidRPr="00B04FAC">
        <w:rPr>
          <w:rStyle w:val="fontstyle01"/>
          <w:rFonts w:hint="default"/>
          <w:b/>
          <w:sz w:val="28"/>
          <w:szCs w:val="28"/>
        </w:rPr>
        <w:t>你</w:t>
      </w:r>
      <w:r w:rsidRPr="00B04FAC">
        <w:rPr>
          <w:rStyle w:val="fontstyle01"/>
          <w:rFonts w:hint="default"/>
          <w:b/>
          <w:sz w:val="28"/>
          <w:szCs w:val="28"/>
        </w:rPr>
        <w:t>公司</w:t>
      </w:r>
      <w:r w:rsidR="009B0758" w:rsidRPr="00B04FAC">
        <w:rPr>
          <w:rStyle w:val="fontstyle01"/>
          <w:rFonts w:hint="default"/>
          <w:b/>
          <w:sz w:val="28"/>
          <w:szCs w:val="28"/>
        </w:rPr>
        <w:t>说明</w:t>
      </w:r>
      <w:r w:rsidR="00EF5DB5" w:rsidRPr="00B04FAC">
        <w:rPr>
          <w:rStyle w:val="fontstyle01"/>
          <w:rFonts w:hint="default"/>
          <w:b/>
          <w:sz w:val="28"/>
          <w:szCs w:val="28"/>
        </w:rPr>
        <w:t>公司</w:t>
      </w:r>
      <w:r w:rsidR="00BB10AA" w:rsidRPr="00B04FAC">
        <w:rPr>
          <w:rStyle w:val="fontstyle01"/>
          <w:rFonts w:hint="default"/>
          <w:b/>
          <w:sz w:val="28"/>
          <w:szCs w:val="28"/>
        </w:rPr>
        <w:t>实际控制人变更</w:t>
      </w:r>
      <w:r w:rsidR="00EC1CF4" w:rsidRPr="00B04FAC">
        <w:rPr>
          <w:rStyle w:val="fontstyle01"/>
          <w:rFonts w:hint="default"/>
          <w:b/>
          <w:sz w:val="28"/>
          <w:szCs w:val="28"/>
        </w:rPr>
        <w:t>后</w:t>
      </w:r>
      <w:r w:rsidRPr="00B04FAC">
        <w:rPr>
          <w:rStyle w:val="fontstyle01"/>
          <w:rFonts w:hint="default"/>
          <w:b/>
          <w:sz w:val="28"/>
          <w:szCs w:val="28"/>
        </w:rPr>
        <w:t>高管的变化对公司生产经营</w:t>
      </w:r>
      <w:r w:rsidR="00985089" w:rsidRPr="00B04FAC">
        <w:rPr>
          <w:rStyle w:val="fontstyle01"/>
          <w:rFonts w:hint="default"/>
          <w:b/>
          <w:sz w:val="28"/>
          <w:szCs w:val="28"/>
        </w:rPr>
        <w:t>是否存在不利影响</w:t>
      </w:r>
      <w:r w:rsidRPr="00B04FAC">
        <w:rPr>
          <w:rStyle w:val="fontstyle01"/>
          <w:rFonts w:hint="default"/>
          <w:b/>
          <w:sz w:val="28"/>
          <w:szCs w:val="28"/>
        </w:rPr>
        <w:t>。</w:t>
      </w:r>
    </w:p>
    <w:p w:rsidR="00154208" w:rsidRPr="00B04FAC" w:rsidRDefault="00154208" w:rsidP="00154208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3B7678" w:rsidRPr="00B04FAC" w:rsidRDefault="0098146D" w:rsidP="003B767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04FAC">
        <w:rPr>
          <w:rFonts w:ascii="仿宋" w:eastAsia="仿宋" w:hAnsi="仿宋"/>
          <w:b/>
          <w:sz w:val="28"/>
          <w:szCs w:val="28"/>
        </w:rPr>
        <w:t>3</w:t>
      </w:r>
      <w:r w:rsidR="003B7678" w:rsidRPr="00B04FAC">
        <w:rPr>
          <w:rFonts w:ascii="仿宋" w:eastAsia="仿宋" w:hAnsi="仿宋" w:hint="eastAsia"/>
          <w:b/>
          <w:sz w:val="28"/>
          <w:szCs w:val="28"/>
        </w:rPr>
        <w:t>、</w:t>
      </w:r>
      <w:r w:rsidR="002B6857" w:rsidRPr="00B04FAC">
        <w:rPr>
          <w:rFonts w:ascii="仿宋" w:eastAsia="仿宋" w:hAnsi="仿宋" w:hint="eastAsia"/>
          <w:b/>
          <w:sz w:val="28"/>
          <w:szCs w:val="28"/>
        </w:rPr>
        <w:t>关于</w:t>
      </w:r>
      <w:r w:rsidR="00B04FAC" w:rsidRPr="00B04FAC">
        <w:rPr>
          <w:rFonts w:ascii="仿宋" w:eastAsia="仿宋" w:hAnsi="仿宋" w:hint="eastAsia"/>
          <w:b/>
          <w:sz w:val="28"/>
          <w:szCs w:val="28"/>
        </w:rPr>
        <w:t>控股</w:t>
      </w:r>
      <w:r w:rsidR="00B04FAC" w:rsidRPr="00B04FAC">
        <w:rPr>
          <w:rFonts w:ascii="仿宋" w:eastAsia="仿宋" w:hAnsi="仿宋"/>
          <w:b/>
          <w:sz w:val="28"/>
          <w:szCs w:val="28"/>
        </w:rPr>
        <w:t>股东</w:t>
      </w:r>
      <w:r w:rsidR="002B6857" w:rsidRPr="00B04FAC">
        <w:rPr>
          <w:rFonts w:ascii="仿宋" w:eastAsia="仿宋" w:hAnsi="仿宋" w:hint="eastAsia"/>
          <w:b/>
          <w:sz w:val="28"/>
          <w:szCs w:val="28"/>
        </w:rPr>
        <w:t>股权质押</w:t>
      </w:r>
      <w:r w:rsidR="002B6857" w:rsidRPr="00B04FAC">
        <w:rPr>
          <w:rFonts w:ascii="仿宋" w:eastAsia="仿宋" w:hAnsi="仿宋"/>
          <w:b/>
          <w:sz w:val="28"/>
          <w:szCs w:val="28"/>
        </w:rPr>
        <w:t>情况</w:t>
      </w:r>
    </w:p>
    <w:p w:rsidR="002B6857" w:rsidRPr="00B04FAC" w:rsidRDefault="002B6857" w:rsidP="002B6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4FAC">
        <w:rPr>
          <w:rFonts w:ascii="仿宋" w:eastAsia="仿宋" w:hAnsi="仿宋" w:hint="eastAsia"/>
          <w:sz w:val="28"/>
          <w:szCs w:val="28"/>
        </w:rPr>
        <w:t>根据2018年10月10日</w:t>
      </w:r>
      <w:r w:rsidRPr="00B04FAC">
        <w:rPr>
          <w:rFonts w:ascii="仿宋" w:eastAsia="仿宋" w:hAnsi="仿宋"/>
          <w:sz w:val="28"/>
          <w:szCs w:val="28"/>
        </w:rPr>
        <w:t>披露的《</w:t>
      </w:r>
      <w:r w:rsidRPr="00B04FAC">
        <w:rPr>
          <w:rFonts w:ascii="仿宋" w:eastAsia="仿宋" w:hAnsi="仿宋" w:hint="eastAsia"/>
          <w:sz w:val="28"/>
          <w:szCs w:val="28"/>
        </w:rPr>
        <w:t>股权质押公告</w:t>
      </w:r>
      <w:r w:rsidRPr="00B04FAC">
        <w:rPr>
          <w:rFonts w:ascii="仿宋" w:eastAsia="仿宋" w:hAnsi="仿宋"/>
          <w:sz w:val="28"/>
          <w:szCs w:val="28"/>
        </w:rPr>
        <w:t>》</w:t>
      </w:r>
      <w:r w:rsidRPr="00B04FAC">
        <w:rPr>
          <w:rFonts w:ascii="仿宋" w:eastAsia="仿宋" w:hAnsi="仿宋" w:hint="eastAsia"/>
          <w:sz w:val="28"/>
          <w:szCs w:val="28"/>
        </w:rPr>
        <w:t>，公司控股股东浙江九州量子控股有限公司（以下简称“九州控股”）累计质押股数为65,000,000，</w:t>
      </w:r>
      <w:r w:rsidRPr="00B04FAC">
        <w:rPr>
          <w:rFonts w:ascii="仿宋" w:eastAsia="仿宋" w:hAnsi="仿宋"/>
          <w:sz w:val="28"/>
          <w:szCs w:val="28"/>
        </w:rPr>
        <w:t>占比</w:t>
      </w:r>
      <w:r w:rsidRPr="00B04FAC">
        <w:rPr>
          <w:rFonts w:ascii="仿宋" w:eastAsia="仿宋" w:hAnsi="仿宋" w:hint="eastAsia"/>
          <w:sz w:val="28"/>
          <w:szCs w:val="28"/>
        </w:rPr>
        <w:t>15.47%；</w:t>
      </w:r>
      <w:r w:rsidR="00AA64CE" w:rsidRPr="00B04FAC">
        <w:rPr>
          <w:rFonts w:ascii="仿宋" w:eastAsia="仿宋" w:hAnsi="仿宋" w:hint="eastAsia"/>
          <w:sz w:val="28"/>
          <w:szCs w:val="28"/>
        </w:rPr>
        <w:t>其中</w:t>
      </w:r>
      <w:r w:rsidR="00AA64CE" w:rsidRPr="00B04FAC">
        <w:rPr>
          <w:rFonts w:ascii="仿宋" w:eastAsia="仿宋" w:hAnsi="仿宋"/>
          <w:sz w:val="28"/>
          <w:szCs w:val="28"/>
        </w:rPr>
        <w:t>，</w:t>
      </w:r>
      <w:r w:rsidR="00AA64CE" w:rsidRPr="00B04FAC">
        <w:rPr>
          <w:rFonts w:ascii="仿宋" w:eastAsia="仿宋" w:hAnsi="仿宋" w:hint="eastAsia"/>
          <w:sz w:val="28"/>
          <w:szCs w:val="28"/>
        </w:rPr>
        <w:t>2018年4月</w:t>
      </w:r>
      <w:r w:rsidR="00487474" w:rsidRPr="00B04FAC">
        <w:rPr>
          <w:rFonts w:ascii="仿宋" w:eastAsia="仿宋" w:hAnsi="仿宋" w:hint="eastAsia"/>
          <w:sz w:val="28"/>
          <w:szCs w:val="28"/>
        </w:rPr>
        <w:t>、</w:t>
      </w:r>
      <w:r w:rsidR="00AA64CE" w:rsidRPr="00B04FAC">
        <w:rPr>
          <w:rFonts w:ascii="仿宋" w:eastAsia="仿宋" w:hAnsi="仿宋" w:hint="eastAsia"/>
          <w:sz w:val="28"/>
          <w:szCs w:val="28"/>
        </w:rPr>
        <w:t>5月</w:t>
      </w:r>
      <w:r w:rsidR="00487474" w:rsidRPr="00B04FAC">
        <w:rPr>
          <w:rFonts w:ascii="仿宋" w:eastAsia="仿宋" w:hAnsi="仿宋" w:hint="eastAsia"/>
          <w:sz w:val="28"/>
          <w:szCs w:val="28"/>
        </w:rPr>
        <w:t>、</w:t>
      </w:r>
      <w:r w:rsidR="00487474" w:rsidRPr="00B04FAC">
        <w:rPr>
          <w:rFonts w:ascii="仿宋" w:eastAsia="仿宋" w:hAnsi="仿宋"/>
          <w:sz w:val="28"/>
          <w:szCs w:val="28"/>
        </w:rPr>
        <w:t>9月</w:t>
      </w:r>
      <w:r w:rsidR="00090ACE" w:rsidRPr="00B04FAC">
        <w:rPr>
          <w:rFonts w:ascii="仿宋" w:eastAsia="仿宋" w:hAnsi="仿宋" w:hint="eastAsia"/>
          <w:sz w:val="28"/>
          <w:szCs w:val="28"/>
        </w:rPr>
        <w:t>26日</w:t>
      </w:r>
      <w:r w:rsidR="00AA64CE" w:rsidRPr="00B04FAC">
        <w:rPr>
          <w:rFonts w:ascii="仿宋" w:eastAsia="仿宋" w:hAnsi="仿宋" w:hint="eastAsia"/>
          <w:sz w:val="28"/>
          <w:szCs w:val="28"/>
        </w:rPr>
        <w:t>分别质押</w:t>
      </w:r>
      <w:r w:rsidR="002E4C31" w:rsidRPr="00B04FAC">
        <w:rPr>
          <w:rFonts w:ascii="仿宋" w:eastAsia="仿宋" w:hAnsi="仿宋" w:hint="eastAsia"/>
          <w:sz w:val="28"/>
          <w:szCs w:val="28"/>
        </w:rPr>
        <w:t>3,350,000</w:t>
      </w:r>
      <w:r w:rsidR="00AA64CE" w:rsidRPr="00B04FAC">
        <w:rPr>
          <w:rFonts w:ascii="仿宋" w:eastAsia="仿宋" w:hAnsi="仿宋" w:hint="eastAsia"/>
          <w:sz w:val="28"/>
          <w:szCs w:val="28"/>
        </w:rPr>
        <w:t>股</w:t>
      </w:r>
      <w:r w:rsidR="00487474" w:rsidRPr="00B04FAC">
        <w:rPr>
          <w:rFonts w:ascii="仿宋" w:eastAsia="仿宋" w:hAnsi="仿宋" w:hint="eastAsia"/>
          <w:sz w:val="28"/>
          <w:szCs w:val="28"/>
        </w:rPr>
        <w:t>、</w:t>
      </w:r>
      <w:r w:rsidR="002E4C31" w:rsidRPr="00B04FAC">
        <w:rPr>
          <w:rFonts w:ascii="仿宋" w:eastAsia="仿宋" w:hAnsi="仿宋" w:hint="eastAsia"/>
          <w:sz w:val="28"/>
          <w:szCs w:val="28"/>
        </w:rPr>
        <w:t>6,650,000</w:t>
      </w:r>
      <w:r w:rsidR="00AA64CE" w:rsidRPr="00B04FAC">
        <w:rPr>
          <w:rFonts w:ascii="仿宋" w:eastAsia="仿宋" w:hAnsi="仿宋" w:hint="eastAsia"/>
          <w:sz w:val="28"/>
          <w:szCs w:val="28"/>
        </w:rPr>
        <w:t>股</w:t>
      </w:r>
      <w:r w:rsidR="00487474" w:rsidRPr="00B04FAC">
        <w:rPr>
          <w:rFonts w:ascii="仿宋" w:eastAsia="仿宋" w:hAnsi="仿宋" w:hint="eastAsia"/>
          <w:sz w:val="28"/>
          <w:szCs w:val="28"/>
        </w:rPr>
        <w:t>、</w:t>
      </w:r>
      <w:r w:rsidR="002E4C31" w:rsidRPr="00B04FAC">
        <w:rPr>
          <w:rFonts w:ascii="仿宋" w:eastAsia="仿宋" w:hAnsi="仿宋"/>
          <w:sz w:val="28"/>
          <w:szCs w:val="28"/>
        </w:rPr>
        <w:t>55,000,000</w:t>
      </w:r>
      <w:r w:rsidR="00487474" w:rsidRPr="00B04FAC">
        <w:rPr>
          <w:rFonts w:ascii="仿宋" w:eastAsia="仿宋" w:hAnsi="仿宋" w:hint="eastAsia"/>
          <w:sz w:val="28"/>
          <w:szCs w:val="28"/>
        </w:rPr>
        <w:t>股</w:t>
      </w:r>
      <w:r w:rsidR="00EC3946" w:rsidRPr="00B04FAC">
        <w:rPr>
          <w:rFonts w:ascii="仿宋" w:eastAsia="仿宋" w:hAnsi="仿宋" w:hint="eastAsia"/>
          <w:sz w:val="28"/>
          <w:szCs w:val="28"/>
        </w:rPr>
        <w:t>。</w:t>
      </w:r>
    </w:p>
    <w:p w:rsidR="002B6857" w:rsidRPr="00B04FAC" w:rsidRDefault="008B4CE4" w:rsidP="002B6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4FAC">
        <w:rPr>
          <w:rFonts w:ascii="仿宋" w:eastAsia="仿宋" w:hAnsi="仿宋" w:hint="eastAsia"/>
          <w:sz w:val="28"/>
          <w:szCs w:val="28"/>
        </w:rPr>
        <w:t>根据</w:t>
      </w:r>
      <w:r w:rsidR="002B6857" w:rsidRPr="00B04FAC">
        <w:rPr>
          <w:rFonts w:ascii="仿宋" w:eastAsia="仿宋" w:hAnsi="仿宋" w:hint="eastAsia"/>
          <w:sz w:val="28"/>
          <w:szCs w:val="28"/>
        </w:rPr>
        <w:t>2018年10月17日</w:t>
      </w:r>
      <w:r w:rsidR="002B6857" w:rsidRPr="00B04FAC">
        <w:rPr>
          <w:rFonts w:ascii="仿宋" w:eastAsia="仿宋" w:hAnsi="仿宋"/>
          <w:sz w:val="28"/>
          <w:szCs w:val="28"/>
        </w:rPr>
        <w:t>披露</w:t>
      </w:r>
      <w:r w:rsidR="00B04FAC" w:rsidRPr="00B04FAC">
        <w:rPr>
          <w:rFonts w:ascii="仿宋" w:eastAsia="仿宋" w:hAnsi="仿宋" w:hint="eastAsia"/>
          <w:sz w:val="28"/>
          <w:szCs w:val="28"/>
        </w:rPr>
        <w:t>的</w:t>
      </w:r>
      <w:r w:rsidR="00EC3946" w:rsidRPr="00B04FAC">
        <w:rPr>
          <w:rFonts w:ascii="仿宋" w:eastAsia="仿宋" w:hAnsi="仿宋" w:hint="eastAsia"/>
          <w:sz w:val="28"/>
          <w:szCs w:val="28"/>
        </w:rPr>
        <w:t>《股份</w:t>
      </w:r>
      <w:r w:rsidR="00EC3946" w:rsidRPr="00B04FAC">
        <w:rPr>
          <w:rFonts w:ascii="仿宋" w:eastAsia="仿宋" w:hAnsi="仿宋"/>
          <w:sz w:val="28"/>
          <w:szCs w:val="28"/>
        </w:rPr>
        <w:t>司法</w:t>
      </w:r>
      <w:r w:rsidR="00EC3946" w:rsidRPr="00B04FAC">
        <w:rPr>
          <w:rFonts w:ascii="仿宋" w:eastAsia="仿宋" w:hAnsi="仿宋" w:hint="eastAsia"/>
          <w:sz w:val="28"/>
          <w:szCs w:val="28"/>
        </w:rPr>
        <w:t>冻结公告》</w:t>
      </w:r>
      <w:r w:rsidR="002B6857" w:rsidRPr="00B04FAC">
        <w:rPr>
          <w:rFonts w:ascii="仿宋" w:eastAsia="仿宋" w:hAnsi="仿宋"/>
          <w:sz w:val="28"/>
          <w:szCs w:val="28"/>
        </w:rPr>
        <w:t>，</w:t>
      </w:r>
      <w:r w:rsidR="002B6857" w:rsidRPr="00B04FAC">
        <w:rPr>
          <w:rFonts w:ascii="仿宋" w:eastAsia="仿宋" w:hAnsi="仿宋" w:hint="eastAsia"/>
          <w:sz w:val="28"/>
          <w:szCs w:val="28"/>
        </w:rPr>
        <w:t>九州控股持有公司股份12,604,052股被司法冻结，占公司总股本3.00%</w:t>
      </w:r>
      <w:r w:rsidR="00090ACE" w:rsidRPr="00B04FAC">
        <w:rPr>
          <w:rFonts w:ascii="仿宋" w:eastAsia="仿宋" w:hAnsi="仿宋" w:hint="eastAsia"/>
          <w:sz w:val="28"/>
          <w:szCs w:val="28"/>
        </w:rPr>
        <w:t>，冻</w:t>
      </w:r>
      <w:r w:rsidR="00090ACE" w:rsidRPr="00B04FAC">
        <w:rPr>
          <w:rFonts w:ascii="仿宋" w:eastAsia="仿宋" w:hAnsi="仿宋" w:hint="eastAsia"/>
          <w:sz w:val="28"/>
          <w:szCs w:val="28"/>
        </w:rPr>
        <w:lastRenderedPageBreak/>
        <w:t>结</w:t>
      </w:r>
      <w:r w:rsidR="00090ACE" w:rsidRPr="00B04FAC">
        <w:rPr>
          <w:rFonts w:ascii="仿宋" w:eastAsia="仿宋" w:hAnsi="仿宋"/>
          <w:sz w:val="28"/>
          <w:szCs w:val="28"/>
        </w:rPr>
        <w:t>时间</w:t>
      </w:r>
      <w:r w:rsidR="00090ACE" w:rsidRPr="00B04FAC">
        <w:rPr>
          <w:rFonts w:ascii="仿宋" w:eastAsia="仿宋" w:hAnsi="仿宋" w:hint="eastAsia"/>
          <w:sz w:val="28"/>
          <w:szCs w:val="28"/>
        </w:rPr>
        <w:t>分别</w:t>
      </w:r>
      <w:r w:rsidR="00090ACE" w:rsidRPr="00B04FAC">
        <w:rPr>
          <w:rFonts w:ascii="仿宋" w:eastAsia="仿宋" w:hAnsi="仿宋"/>
          <w:sz w:val="28"/>
          <w:szCs w:val="28"/>
        </w:rPr>
        <w:t>为</w:t>
      </w:r>
      <w:r w:rsidR="00090ACE" w:rsidRPr="00B04FAC">
        <w:rPr>
          <w:rFonts w:ascii="仿宋" w:eastAsia="仿宋" w:hAnsi="仿宋" w:hint="eastAsia"/>
          <w:sz w:val="28"/>
          <w:szCs w:val="28"/>
        </w:rPr>
        <w:t>2018年8月15日</w:t>
      </w:r>
      <w:r w:rsidR="00090ACE" w:rsidRPr="00B04FAC">
        <w:rPr>
          <w:rFonts w:ascii="仿宋" w:eastAsia="仿宋" w:hAnsi="仿宋"/>
          <w:sz w:val="28"/>
          <w:szCs w:val="28"/>
        </w:rPr>
        <w:t>、</w:t>
      </w:r>
      <w:r w:rsidR="00090ACE" w:rsidRPr="00B04FAC">
        <w:rPr>
          <w:rFonts w:ascii="仿宋" w:eastAsia="仿宋" w:hAnsi="仿宋" w:hint="eastAsia"/>
          <w:sz w:val="28"/>
          <w:szCs w:val="28"/>
        </w:rPr>
        <w:t>9</w:t>
      </w:r>
      <w:r w:rsidR="00090ACE" w:rsidRPr="00B04FAC">
        <w:rPr>
          <w:rFonts w:ascii="仿宋" w:eastAsia="仿宋" w:hAnsi="仿宋"/>
          <w:sz w:val="28"/>
          <w:szCs w:val="28"/>
        </w:rPr>
        <w:t>月</w:t>
      </w:r>
      <w:r w:rsidR="00090ACE" w:rsidRPr="00B04FAC">
        <w:rPr>
          <w:rFonts w:ascii="仿宋" w:eastAsia="仿宋" w:hAnsi="仿宋" w:hint="eastAsia"/>
          <w:sz w:val="28"/>
          <w:szCs w:val="28"/>
        </w:rPr>
        <w:t>5日</w:t>
      </w:r>
      <w:r w:rsidR="002B6857" w:rsidRPr="00B04FAC">
        <w:rPr>
          <w:rFonts w:ascii="仿宋" w:eastAsia="仿宋" w:hAnsi="仿宋" w:hint="eastAsia"/>
          <w:sz w:val="28"/>
          <w:szCs w:val="28"/>
        </w:rPr>
        <w:t>。</w:t>
      </w:r>
    </w:p>
    <w:p w:rsidR="008B4CE4" w:rsidRPr="00B04FAC" w:rsidRDefault="003B7678" w:rsidP="003B767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04FAC">
        <w:rPr>
          <w:rFonts w:ascii="仿宋" w:eastAsia="仿宋" w:hAnsi="仿宋" w:hint="eastAsia"/>
          <w:b/>
          <w:sz w:val="28"/>
          <w:szCs w:val="28"/>
        </w:rPr>
        <w:t>请你公司说明</w:t>
      </w:r>
      <w:r w:rsidR="008B4CE4" w:rsidRPr="00B04FAC">
        <w:rPr>
          <w:rFonts w:ascii="仿宋" w:eastAsia="仿宋" w:hAnsi="仿宋" w:hint="eastAsia"/>
          <w:b/>
          <w:sz w:val="28"/>
          <w:szCs w:val="28"/>
        </w:rPr>
        <w:t>：</w:t>
      </w:r>
    </w:p>
    <w:p w:rsidR="00B04FAC" w:rsidRPr="00B04FAC" w:rsidRDefault="00B04FAC" w:rsidP="00B04FA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="008B4CE4" w:rsidRPr="00B04FAC">
        <w:rPr>
          <w:rFonts w:ascii="仿宋" w:eastAsia="仿宋" w:hAnsi="仿宋" w:hint="eastAsia"/>
          <w:b/>
          <w:sz w:val="28"/>
          <w:szCs w:val="28"/>
        </w:rPr>
        <w:t>九州</w:t>
      </w:r>
      <w:r w:rsidR="008B4CE4" w:rsidRPr="00B04FAC">
        <w:rPr>
          <w:rFonts w:ascii="仿宋" w:eastAsia="仿宋" w:hAnsi="仿宋"/>
          <w:b/>
          <w:sz w:val="28"/>
          <w:szCs w:val="28"/>
        </w:rPr>
        <w:t>控股</w:t>
      </w:r>
      <w:r w:rsidR="00422691" w:rsidRPr="00B04FAC">
        <w:rPr>
          <w:rFonts w:ascii="仿宋" w:eastAsia="仿宋" w:hAnsi="仿宋" w:hint="eastAsia"/>
          <w:b/>
          <w:sz w:val="28"/>
          <w:szCs w:val="28"/>
        </w:rPr>
        <w:t>持有</w:t>
      </w:r>
      <w:r w:rsidR="00422691" w:rsidRPr="00B04FAC">
        <w:rPr>
          <w:rFonts w:ascii="仿宋" w:eastAsia="仿宋" w:hAnsi="仿宋"/>
          <w:b/>
          <w:sz w:val="28"/>
          <w:szCs w:val="28"/>
        </w:rPr>
        <w:t>公司</w:t>
      </w:r>
      <w:r w:rsidR="008B4CE4" w:rsidRPr="00B04FAC">
        <w:rPr>
          <w:rFonts w:ascii="仿宋" w:eastAsia="仿宋" w:hAnsi="仿宋"/>
          <w:b/>
          <w:sz w:val="28"/>
          <w:szCs w:val="28"/>
        </w:rPr>
        <w:t>股权司法冻结</w:t>
      </w:r>
      <w:r w:rsidRPr="00B04FAC">
        <w:rPr>
          <w:rFonts w:ascii="仿宋" w:eastAsia="仿宋" w:hAnsi="仿宋" w:hint="eastAsia"/>
          <w:b/>
          <w:sz w:val="28"/>
          <w:szCs w:val="28"/>
        </w:rPr>
        <w:t>的</w:t>
      </w:r>
      <w:r w:rsidRPr="00B04FAC">
        <w:rPr>
          <w:rFonts w:ascii="仿宋" w:eastAsia="仿宋" w:hAnsi="仿宋"/>
          <w:b/>
          <w:sz w:val="28"/>
          <w:szCs w:val="28"/>
        </w:rPr>
        <w:t>具体原因</w:t>
      </w:r>
      <w:r w:rsidRPr="00B04FAC">
        <w:rPr>
          <w:rFonts w:ascii="仿宋" w:eastAsia="仿宋" w:hAnsi="仿宋" w:hint="eastAsia"/>
          <w:b/>
          <w:sz w:val="28"/>
          <w:szCs w:val="28"/>
        </w:rPr>
        <w:t>，</w:t>
      </w:r>
      <w:r w:rsidRPr="00B04FAC">
        <w:rPr>
          <w:rFonts w:ascii="仿宋" w:eastAsia="仿宋" w:hAnsi="仿宋"/>
          <w:b/>
          <w:sz w:val="28"/>
          <w:szCs w:val="28"/>
        </w:rPr>
        <w:t>是否涉及</w:t>
      </w:r>
      <w:r w:rsidRPr="00B04FAC">
        <w:rPr>
          <w:rFonts w:ascii="仿宋" w:eastAsia="仿宋" w:hAnsi="仿宋" w:hint="eastAsia"/>
          <w:b/>
          <w:sz w:val="28"/>
          <w:szCs w:val="28"/>
        </w:rPr>
        <w:t>重大诉讼</w:t>
      </w:r>
      <w:r w:rsidRPr="00B04FAC">
        <w:rPr>
          <w:rFonts w:ascii="仿宋" w:eastAsia="仿宋" w:hAnsi="仿宋"/>
          <w:b/>
          <w:sz w:val="28"/>
          <w:szCs w:val="28"/>
        </w:rPr>
        <w:t>或</w:t>
      </w:r>
      <w:r w:rsidR="00846839">
        <w:rPr>
          <w:rFonts w:ascii="仿宋" w:eastAsia="仿宋" w:hAnsi="仿宋" w:hint="eastAsia"/>
          <w:b/>
          <w:sz w:val="28"/>
          <w:szCs w:val="28"/>
        </w:rPr>
        <w:t>仲裁</w:t>
      </w:r>
      <w:r w:rsidRPr="00B04FAC">
        <w:rPr>
          <w:rFonts w:ascii="仿宋" w:eastAsia="仿宋" w:hAnsi="仿宋" w:hint="eastAsia"/>
          <w:b/>
          <w:sz w:val="28"/>
          <w:szCs w:val="28"/>
        </w:rPr>
        <w:t>，</w:t>
      </w:r>
      <w:r w:rsidRPr="00B04FAC">
        <w:rPr>
          <w:rFonts w:ascii="仿宋" w:eastAsia="仿宋" w:hAnsi="仿宋"/>
          <w:b/>
          <w:sz w:val="28"/>
          <w:szCs w:val="28"/>
        </w:rPr>
        <w:t>控股股东拟采取的解决措施</w:t>
      </w:r>
      <w:r w:rsidR="00EC3642">
        <w:rPr>
          <w:rFonts w:ascii="仿宋" w:eastAsia="仿宋" w:hAnsi="仿宋" w:hint="eastAsia"/>
          <w:b/>
          <w:sz w:val="28"/>
          <w:szCs w:val="28"/>
        </w:rPr>
        <w:t>；</w:t>
      </w:r>
    </w:p>
    <w:p w:rsidR="00090ACE" w:rsidRPr="00B04FAC" w:rsidRDefault="00B04FAC" w:rsidP="00B04FA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（2）九州控股持有</w:t>
      </w:r>
      <w:r>
        <w:rPr>
          <w:rFonts w:ascii="仿宋" w:eastAsia="仿宋" w:hAnsi="仿宋"/>
          <w:b/>
          <w:sz w:val="28"/>
          <w:szCs w:val="28"/>
        </w:rPr>
        <w:t>公司股权</w:t>
      </w:r>
      <w:r>
        <w:rPr>
          <w:rFonts w:ascii="仿宋" w:eastAsia="仿宋" w:hAnsi="仿宋" w:hint="eastAsia"/>
          <w:b/>
          <w:sz w:val="28"/>
          <w:szCs w:val="28"/>
        </w:rPr>
        <w:t>自2018年起出现</w:t>
      </w:r>
      <w:r>
        <w:rPr>
          <w:rFonts w:ascii="仿宋" w:eastAsia="仿宋" w:hAnsi="仿宋"/>
          <w:b/>
          <w:sz w:val="28"/>
          <w:szCs w:val="28"/>
        </w:rPr>
        <w:t>质押、</w:t>
      </w:r>
      <w:r>
        <w:rPr>
          <w:rFonts w:ascii="仿宋" w:eastAsia="仿宋" w:hAnsi="仿宋" w:hint="eastAsia"/>
          <w:b/>
          <w:sz w:val="28"/>
          <w:szCs w:val="28"/>
        </w:rPr>
        <w:t>司法</w:t>
      </w:r>
      <w:r>
        <w:rPr>
          <w:rFonts w:ascii="仿宋" w:eastAsia="仿宋" w:hAnsi="仿宋"/>
          <w:b/>
          <w:sz w:val="28"/>
          <w:szCs w:val="28"/>
        </w:rPr>
        <w:t>冻结</w:t>
      </w:r>
      <w:r w:rsidR="00A56F00">
        <w:rPr>
          <w:rFonts w:ascii="仿宋" w:eastAsia="仿宋" w:hAnsi="仿宋" w:hint="eastAsia"/>
          <w:b/>
          <w:sz w:val="28"/>
          <w:szCs w:val="28"/>
        </w:rPr>
        <w:t>等</w:t>
      </w:r>
      <w:r w:rsidR="00A56F00">
        <w:rPr>
          <w:rFonts w:ascii="仿宋" w:eastAsia="仿宋" w:hAnsi="仿宋"/>
          <w:b/>
          <w:sz w:val="28"/>
          <w:szCs w:val="28"/>
        </w:rPr>
        <w:t>情况，</w:t>
      </w:r>
      <w:r w:rsidR="00EC3642">
        <w:rPr>
          <w:rFonts w:ascii="仿宋" w:eastAsia="仿宋" w:hAnsi="仿宋" w:hint="eastAsia"/>
          <w:b/>
          <w:sz w:val="28"/>
          <w:szCs w:val="28"/>
        </w:rPr>
        <w:t>请</w:t>
      </w:r>
      <w:r w:rsidR="00EC3642">
        <w:rPr>
          <w:rFonts w:ascii="仿宋" w:eastAsia="仿宋" w:hAnsi="仿宋"/>
          <w:b/>
          <w:sz w:val="28"/>
          <w:szCs w:val="28"/>
        </w:rPr>
        <w:t>说明</w:t>
      </w:r>
      <w:r w:rsidR="00A32E58">
        <w:rPr>
          <w:rFonts w:ascii="仿宋" w:eastAsia="仿宋" w:hAnsi="仿宋" w:hint="eastAsia"/>
          <w:b/>
          <w:sz w:val="28"/>
          <w:szCs w:val="28"/>
        </w:rPr>
        <w:t>九州控股</w:t>
      </w:r>
      <w:r w:rsidR="00EC3642">
        <w:rPr>
          <w:rFonts w:ascii="仿宋" w:eastAsia="仿宋" w:hAnsi="仿宋" w:hint="eastAsia"/>
          <w:b/>
          <w:sz w:val="28"/>
          <w:szCs w:val="28"/>
        </w:rPr>
        <w:t>是否</w:t>
      </w:r>
      <w:r w:rsidR="00EC3642">
        <w:rPr>
          <w:rFonts w:ascii="仿宋" w:eastAsia="仿宋" w:hAnsi="仿宋"/>
          <w:b/>
          <w:sz w:val="28"/>
          <w:szCs w:val="28"/>
        </w:rPr>
        <w:t>存在其他应披露未披露的</w:t>
      </w:r>
      <w:r w:rsidR="00EC3642">
        <w:rPr>
          <w:rFonts w:ascii="仿宋" w:eastAsia="仿宋" w:hAnsi="仿宋" w:hint="eastAsia"/>
          <w:b/>
          <w:sz w:val="28"/>
          <w:szCs w:val="28"/>
        </w:rPr>
        <w:t>股权</w:t>
      </w:r>
      <w:r w:rsidR="00EC3642">
        <w:rPr>
          <w:rFonts w:ascii="仿宋" w:eastAsia="仿宋" w:hAnsi="仿宋"/>
          <w:b/>
          <w:sz w:val="28"/>
          <w:szCs w:val="28"/>
        </w:rPr>
        <w:t>质押情况，</w:t>
      </w:r>
      <w:r w:rsidR="00EC3642">
        <w:rPr>
          <w:rFonts w:ascii="仿宋" w:eastAsia="仿宋" w:hAnsi="仿宋" w:hint="eastAsia"/>
          <w:b/>
          <w:sz w:val="28"/>
          <w:szCs w:val="28"/>
        </w:rPr>
        <w:t>公司</w:t>
      </w:r>
      <w:r w:rsidR="00A56F00">
        <w:rPr>
          <w:rFonts w:ascii="仿宋" w:eastAsia="仿宋" w:hAnsi="仿宋" w:hint="eastAsia"/>
          <w:b/>
          <w:sz w:val="28"/>
          <w:szCs w:val="28"/>
        </w:rPr>
        <w:t>是否</w:t>
      </w:r>
      <w:r w:rsidR="00A56F00">
        <w:rPr>
          <w:rFonts w:ascii="仿宋" w:eastAsia="仿宋" w:hAnsi="仿宋"/>
          <w:b/>
          <w:sz w:val="28"/>
          <w:szCs w:val="28"/>
        </w:rPr>
        <w:t>存在</w:t>
      </w:r>
      <w:r w:rsidR="00EC3642">
        <w:rPr>
          <w:rFonts w:ascii="仿宋" w:eastAsia="仿宋" w:hAnsi="仿宋"/>
          <w:b/>
          <w:sz w:val="28"/>
          <w:szCs w:val="28"/>
        </w:rPr>
        <w:t>控股股东变动的风险。</w:t>
      </w:r>
    </w:p>
    <w:p w:rsidR="000646A4" w:rsidRPr="00B04FAC" w:rsidRDefault="000646A4" w:rsidP="002532A9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</w:p>
    <w:p w:rsidR="000646A4" w:rsidRPr="00B04FAC" w:rsidRDefault="000646A4" w:rsidP="000646A4">
      <w:pPr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B04FAC">
        <w:rPr>
          <w:rFonts w:ascii="Times New Roman" w:eastAsia="仿宋" w:hAnsi="Times New Roman" w:cs="Times New Roman"/>
          <w:sz w:val="28"/>
          <w:szCs w:val="28"/>
        </w:rPr>
        <w:t>请你公司就上述问题做出书面说明，并在</w:t>
      </w:r>
      <w:r w:rsidRPr="00B04FAC"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B04FAC">
        <w:rPr>
          <w:rFonts w:ascii="Times New Roman" w:eastAsia="仿宋" w:hAnsi="Times New Roman" w:cs="Times New Roman"/>
          <w:sz w:val="28"/>
          <w:szCs w:val="28"/>
        </w:rPr>
        <w:t>月</w:t>
      </w:r>
      <w:r w:rsidR="00A15588">
        <w:rPr>
          <w:rFonts w:ascii="Times New Roman" w:eastAsia="仿宋" w:hAnsi="Times New Roman" w:cs="Times New Roman"/>
          <w:sz w:val="28"/>
          <w:szCs w:val="28"/>
        </w:rPr>
        <w:t>2</w:t>
      </w:r>
      <w:r w:rsidR="00EB2585">
        <w:rPr>
          <w:rFonts w:ascii="Times New Roman" w:eastAsia="仿宋" w:hAnsi="Times New Roman" w:cs="Times New Roman"/>
          <w:sz w:val="28"/>
          <w:szCs w:val="28"/>
        </w:rPr>
        <w:t>4</w:t>
      </w:r>
      <w:bookmarkStart w:id="0" w:name="_GoBack"/>
      <w:bookmarkEnd w:id="0"/>
      <w:r w:rsidRPr="00B04FAC">
        <w:rPr>
          <w:rFonts w:ascii="Times New Roman" w:eastAsia="仿宋" w:hAnsi="Times New Roman" w:cs="Times New Roman"/>
          <w:sz w:val="28"/>
          <w:szCs w:val="28"/>
        </w:rPr>
        <w:t>日前将有关说明材料报送我部（</w:t>
      </w:r>
      <w:r w:rsidRPr="00B04FAC">
        <w:rPr>
          <w:rFonts w:ascii="Times New Roman" w:eastAsia="仿宋" w:hAnsi="Times New Roman" w:cs="Times New Roman"/>
          <w:sz w:val="28"/>
          <w:szCs w:val="28"/>
        </w:rPr>
        <w:t>nianbao@neeq.com.cn</w:t>
      </w:r>
      <w:r w:rsidRPr="00B04FAC">
        <w:rPr>
          <w:rFonts w:ascii="Times New Roman" w:eastAsia="仿宋" w:hAnsi="Times New Roman" w:cs="Times New Roman"/>
          <w:sz w:val="28"/>
          <w:szCs w:val="28"/>
        </w:rPr>
        <w:t>），同时抄送主办券商；如披露内容存在错误，请及时更正。</w:t>
      </w:r>
    </w:p>
    <w:p w:rsidR="000646A4" w:rsidRPr="00B04FAC" w:rsidRDefault="000646A4" w:rsidP="000646A4">
      <w:pPr>
        <w:topLinePunct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B04FAC">
        <w:rPr>
          <w:rFonts w:ascii="Times New Roman" w:eastAsia="仿宋" w:hAnsi="Times New Roman" w:cs="Times New Roman"/>
          <w:sz w:val="28"/>
          <w:szCs w:val="28"/>
        </w:rPr>
        <w:t>特此函告。</w:t>
      </w:r>
      <w:r w:rsidRPr="00B04FAC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                </w:t>
      </w:r>
    </w:p>
    <w:p w:rsidR="00B04FAC" w:rsidRDefault="00B04FAC" w:rsidP="000646A4">
      <w:pPr>
        <w:topLinePunct/>
        <w:ind w:rightChars="12" w:right="25" w:firstLine="538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0646A4" w:rsidRPr="00B04FAC" w:rsidRDefault="000646A4" w:rsidP="000646A4">
      <w:pPr>
        <w:topLinePunct/>
        <w:ind w:rightChars="12" w:right="25" w:firstLine="538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B04FAC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B04FAC">
        <w:rPr>
          <w:rFonts w:ascii="Times New Roman" w:eastAsia="仿宋" w:hAnsi="Times New Roman" w:cs="Times New Roman"/>
          <w:sz w:val="28"/>
          <w:szCs w:val="28"/>
        </w:rPr>
        <w:t>公司监管部</w:t>
      </w:r>
    </w:p>
    <w:p w:rsidR="000646A4" w:rsidRPr="00B04FAC" w:rsidRDefault="000646A4" w:rsidP="00B04FAC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B04FAC">
        <w:rPr>
          <w:rFonts w:ascii="Times New Roman" w:eastAsia="仿宋" w:hAnsi="Times New Roman" w:cs="Times New Roman"/>
          <w:sz w:val="28"/>
          <w:szCs w:val="28"/>
        </w:rPr>
        <w:tab/>
      </w:r>
      <w:r w:rsidRPr="00B04FAC">
        <w:rPr>
          <w:rFonts w:ascii="Times New Roman" w:eastAsia="仿宋" w:hAnsi="Times New Roman" w:cs="Times New Roman"/>
          <w:sz w:val="28"/>
          <w:szCs w:val="28"/>
        </w:rPr>
        <w:tab/>
      </w:r>
      <w:r w:rsidRPr="00B04FAC">
        <w:rPr>
          <w:rFonts w:ascii="Times New Roman" w:eastAsia="仿宋" w:hAnsi="Times New Roman" w:cs="Times New Roman"/>
          <w:sz w:val="28"/>
          <w:szCs w:val="28"/>
        </w:rPr>
        <w:tab/>
      </w:r>
      <w:r w:rsidRPr="00B04FAC">
        <w:rPr>
          <w:rFonts w:ascii="Times New Roman" w:eastAsia="仿宋" w:hAnsi="Times New Roman" w:cs="Times New Roman"/>
          <w:sz w:val="28"/>
          <w:szCs w:val="28"/>
        </w:rPr>
        <w:tab/>
      </w:r>
      <w:r w:rsidRPr="00B04FAC">
        <w:rPr>
          <w:rFonts w:ascii="Times New Roman" w:eastAsia="仿宋" w:hAnsi="Times New Roman" w:cs="Times New Roman"/>
          <w:sz w:val="28"/>
          <w:szCs w:val="28"/>
        </w:rPr>
        <w:tab/>
      </w:r>
      <w:r w:rsidRPr="00B04FAC">
        <w:rPr>
          <w:rFonts w:ascii="Times New Roman" w:eastAsia="仿宋" w:hAnsi="Times New Roman" w:cs="Times New Roman"/>
          <w:sz w:val="28"/>
          <w:szCs w:val="28"/>
        </w:rPr>
        <w:tab/>
      </w:r>
      <w:r w:rsidRPr="00B04FAC">
        <w:rPr>
          <w:rFonts w:ascii="Times New Roman" w:eastAsia="仿宋" w:hAnsi="Times New Roman" w:cs="Times New Roman"/>
          <w:sz w:val="28"/>
          <w:szCs w:val="28"/>
        </w:rPr>
        <w:tab/>
        <w:t xml:space="preserve">  2018</w:t>
      </w:r>
      <w:r w:rsidRPr="00B04FAC">
        <w:rPr>
          <w:rFonts w:ascii="Times New Roman" w:eastAsia="仿宋" w:hAnsi="Times New Roman" w:cs="Times New Roman"/>
          <w:sz w:val="28"/>
          <w:szCs w:val="28"/>
        </w:rPr>
        <w:t>年</w:t>
      </w:r>
      <w:r w:rsidRPr="00B04FAC">
        <w:rPr>
          <w:rFonts w:ascii="Times New Roman" w:eastAsia="仿宋" w:hAnsi="Times New Roman" w:cs="Times New Roman"/>
          <w:sz w:val="28"/>
          <w:szCs w:val="28"/>
        </w:rPr>
        <w:t>1</w:t>
      </w:r>
      <w:r w:rsidRPr="00B04FAC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B04FAC">
        <w:rPr>
          <w:rFonts w:ascii="Times New Roman" w:eastAsia="仿宋" w:hAnsi="Times New Roman" w:cs="Times New Roman"/>
          <w:sz w:val="28"/>
          <w:szCs w:val="28"/>
        </w:rPr>
        <w:t>月</w:t>
      </w:r>
      <w:r w:rsidR="00A15588">
        <w:rPr>
          <w:rFonts w:ascii="Times New Roman" w:eastAsia="仿宋" w:hAnsi="Times New Roman" w:cs="Times New Roman"/>
          <w:sz w:val="28"/>
          <w:szCs w:val="28"/>
        </w:rPr>
        <w:t>1</w:t>
      </w:r>
      <w:r w:rsidR="00EB2585">
        <w:rPr>
          <w:rFonts w:ascii="Times New Roman" w:eastAsia="仿宋" w:hAnsi="Times New Roman" w:cs="Times New Roman"/>
          <w:sz w:val="28"/>
          <w:szCs w:val="28"/>
        </w:rPr>
        <w:t>4</w:t>
      </w:r>
      <w:r w:rsidRPr="00B04FAC"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0646A4" w:rsidRPr="00B0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32" w:rsidRDefault="00ED3132" w:rsidP="00C64908">
      <w:r>
        <w:separator/>
      </w:r>
    </w:p>
  </w:endnote>
  <w:endnote w:type="continuationSeparator" w:id="0">
    <w:p w:rsidR="00ED3132" w:rsidRDefault="00ED3132" w:rsidP="00C6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32" w:rsidRDefault="00ED3132" w:rsidP="00C64908">
      <w:r>
        <w:separator/>
      </w:r>
    </w:p>
  </w:footnote>
  <w:footnote w:type="continuationSeparator" w:id="0">
    <w:p w:rsidR="00ED3132" w:rsidRDefault="00ED3132" w:rsidP="00C6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773"/>
    <w:multiLevelType w:val="hybridMultilevel"/>
    <w:tmpl w:val="A7AAA022"/>
    <w:lvl w:ilvl="0" w:tplc="EAFA0800">
      <w:start w:val="1"/>
      <w:numFmt w:val="decimal"/>
      <w:lvlText w:val="（%1）"/>
      <w:lvlJc w:val="left"/>
      <w:pPr>
        <w:ind w:left="128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15A169BC"/>
    <w:multiLevelType w:val="hybridMultilevel"/>
    <w:tmpl w:val="149ABF2A"/>
    <w:lvl w:ilvl="0" w:tplc="59B88120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63658AB"/>
    <w:multiLevelType w:val="hybridMultilevel"/>
    <w:tmpl w:val="5922C4B2"/>
    <w:lvl w:ilvl="0" w:tplc="56789C64">
      <w:start w:val="1"/>
      <w:numFmt w:val="decimal"/>
      <w:lvlText w:val="（%1）"/>
      <w:lvlJc w:val="left"/>
      <w:pPr>
        <w:ind w:left="1294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1EED2F12"/>
    <w:multiLevelType w:val="hybridMultilevel"/>
    <w:tmpl w:val="30BE3B02"/>
    <w:lvl w:ilvl="0" w:tplc="D56C2BB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56912"/>
    <w:multiLevelType w:val="hybridMultilevel"/>
    <w:tmpl w:val="033698EE"/>
    <w:lvl w:ilvl="0" w:tplc="A34AED8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8B544AD"/>
    <w:multiLevelType w:val="hybridMultilevel"/>
    <w:tmpl w:val="B2B41E1E"/>
    <w:lvl w:ilvl="0" w:tplc="FDE4BB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EBD0E7B"/>
    <w:multiLevelType w:val="hybridMultilevel"/>
    <w:tmpl w:val="322E5928"/>
    <w:lvl w:ilvl="0" w:tplc="C57A9434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4D4A5E77"/>
    <w:multiLevelType w:val="hybridMultilevel"/>
    <w:tmpl w:val="B7B066E0"/>
    <w:lvl w:ilvl="0" w:tplc="BCC69362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3AE558F"/>
    <w:multiLevelType w:val="hybridMultilevel"/>
    <w:tmpl w:val="61E4E51C"/>
    <w:lvl w:ilvl="0" w:tplc="755A89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E643F6"/>
    <w:multiLevelType w:val="hybridMultilevel"/>
    <w:tmpl w:val="2F4A9BEC"/>
    <w:lvl w:ilvl="0" w:tplc="2354D4E6">
      <w:start w:val="4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7FAD7486"/>
    <w:multiLevelType w:val="hybridMultilevel"/>
    <w:tmpl w:val="A5B23C1C"/>
    <w:lvl w:ilvl="0" w:tplc="82E62278">
      <w:start w:val="4"/>
      <w:numFmt w:val="decimal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F"/>
    <w:rsid w:val="00015F9C"/>
    <w:rsid w:val="00023110"/>
    <w:rsid w:val="000234E1"/>
    <w:rsid w:val="000433A6"/>
    <w:rsid w:val="00046A4C"/>
    <w:rsid w:val="000646A4"/>
    <w:rsid w:val="00090ACE"/>
    <w:rsid w:val="00097DCE"/>
    <w:rsid w:val="000A55C2"/>
    <w:rsid w:val="000A6B52"/>
    <w:rsid w:val="000B1699"/>
    <w:rsid w:val="000C7B07"/>
    <w:rsid w:val="000E582B"/>
    <w:rsid w:val="000F322F"/>
    <w:rsid w:val="000F3E98"/>
    <w:rsid w:val="00103614"/>
    <w:rsid w:val="00115B50"/>
    <w:rsid w:val="00120E6F"/>
    <w:rsid w:val="00125707"/>
    <w:rsid w:val="00126787"/>
    <w:rsid w:val="00154208"/>
    <w:rsid w:val="0016500B"/>
    <w:rsid w:val="001775E9"/>
    <w:rsid w:val="001A0A71"/>
    <w:rsid w:val="001A71B6"/>
    <w:rsid w:val="001B75E7"/>
    <w:rsid w:val="001F1B18"/>
    <w:rsid w:val="001F6FE4"/>
    <w:rsid w:val="0020061F"/>
    <w:rsid w:val="002062A4"/>
    <w:rsid w:val="002125F9"/>
    <w:rsid w:val="00214A20"/>
    <w:rsid w:val="00232169"/>
    <w:rsid w:val="0023272F"/>
    <w:rsid w:val="0023588A"/>
    <w:rsid w:val="00250153"/>
    <w:rsid w:val="00252BB9"/>
    <w:rsid w:val="002532A9"/>
    <w:rsid w:val="002766B1"/>
    <w:rsid w:val="00276C6F"/>
    <w:rsid w:val="00285054"/>
    <w:rsid w:val="002A18CA"/>
    <w:rsid w:val="002A1FF9"/>
    <w:rsid w:val="002B5644"/>
    <w:rsid w:val="002B6857"/>
    <w:rsid w:val="002E1EA2"/>
    <w:rsid w:val="002E4C31"/>
    <w:rsid w:val="002E52BF"/>
    <w:rsid w:val="003002C2"/>
    <w:rsid w:val="00304229"/>
    <w:rsid w:val="00362320"/>
    <w:rsid w:val="0036498E"/>
    <w:rsid w:val="00391162"/>
    <w:rsid w:val="003B7678"/>
    <w:rsid w:val="003C0AA9"/>
    <w:rsid w:val="003D3946"/>
    <w:rsid w:val="003F2AF5"/>
    <w:rsid w:val="003F3D25"/>
    <w:rsid w:val="00402914"/>
    <w:rsid w:val="00407F83"/>
    <w:rsid w:val="00422691"/>
    <w:rsid w:val="00436B0E"/>
    <w:rsid w:val="00470300"/>
    <w:rsid w:val="00470BD3"/>
    <w:rsid w:val="00472609"/>
    <w:rsid w:val="00484242"/>
    <w:rsid w:val="00487474"/>
    <w:rsid w:val="00490A43"/>
    <w:rsid w:val="00491B5B"/>
    <w:rsid w:val="00493ECD"/>
    <w:rsid w:val="0049498B"/>
    <w:rsid w:val="004B2E00"/>
    <w:rsid w:val="004B72E4"/>
    <w:rsid w:val="004D4869"/>
    <w:rsid w:val="004E6F52"/>
    <w:rsid w:val="00506653"/>
    <w:rsid w:val="00506B40"/>
    <w:rsid w:val="005474A5"/>
    <w:rsid w:val="005673D1"/>
    <w:rsid w:val="00567806"/>
    <w:rsid w:val="005718A1"/>
    <w:rsid w:val="00580A60"/>
    <w:rsid w:val="005B4032"/>
    <w:rsid w:val="005C094B"/>
    <w:rsid w:val="005C4523"/>
    <w:rsid w:val="005C6A15"/>
    <w:rsid w:val="005D3A5B"/>
    <w:rsid w:val="005F2C9A"/>
    <w:rsid w:val="005F4369"/>
    <w:rsid w:val="00620925"/>
    <w:rsid w:val="0063476B"/>
    <w:rsid w:val="00637FF9"/>
    <w:rsid w:val="0069123E"/>
    <w:rsid w:val="006B471D"/>
    <w:rsid w:val="006B526B"/>
    <w:rsid w:val="006C4EA3"/>
    <w:rsid w:val="006D3D10"/>
    <w:rsid w:val="006E40B4"/>
    <w:rsid w:val="006F5234"/>
    <w:rsid w:val="007167A1"/>
    <w:rsid w:val="00723434"/>
    <w:rsid w:val="0072633D"/>
    <w:rsid w:val="007301CE"/>
    <w:rsid w:val="00730D10"/>
    <w:rsid w:val="007379C9"/>
    <w:rsid w:val="00740F7F"/>
    <w:rsid w:val="007437CD"/>
    <w:rsid w:val="007476AE"/>
    <w:rsid w:val="00773274"/>
    <w:rsid w:val="007744E1"/>
    <w:rsid w:val="0079629D"/>
    <w:rsid w:val="007A7E5B"/>
    <w:rsid w:val="007B2961"/>
    <w:rsid w:val="007C37AC"/>
    <w:rsid w:val="007D3A14"/>
    <w:rsid w:val="007D66EE"/>
    <w:rsid w:val="007E2DD2"/>
    <w:rsid w:val="007F0A4B"/>
    <w:rsid w:val="007F33F0"/>
    <w:rsid w:val="007F5FCC"/>
    <w:rsid w:val="00811257"/>
    <w:rsid w:val="00814410"/>
    <w:rsid w:val="00831CA5"/>
    <w:rsid w:val="00832B52"/>
    <w:rsid w:val="00833B81"/>
    <w:rsid w:val="00840119"/>
    <w:rsid w:val="00846839"/>
    <w:rsid w:val="00852444"/>
    <w:rsid w:val="00854375"/>
    <w:rsid w:val="008550F2"/>
    <w:rsid w:val="0085754D"/>
    <w:rsid w:val="008757EB"/>
    <w:rsid w:val="00887CA3"/>
    <w:rsid w:val="0089613E"/>
    <w:rsid w:val="008A65CD"/>
    <w:rsid w:val="008B0438"/>
    <w:rsid w:val="008B07CD"/>
    <w:rsid w:val="008B4CE4"/>
    <w:rsid w:val="008C56A4"/>
    <w:rsid w:val="008C71E8"/>
    <w:rsid w:val="008D1695"/>
    <w:rsid w:val="008E3A1D"/>
    <w:rsid w:val="00901038"/>
    <w:rsid w:val="00910E03"/>
    <w:rsid w:val="00926E26"/>
    <w:rsid w:val="00944E9B"/>
    <w:rsid w:val="00956EBE"/>
    <w:rsid w:val="00971F9D"/>
    <w:rsid w:val="0098146D"/>
    <w:rsid w:val="00985089"/>
    <w:rsid w:val="0098549A"/>
    <w:rsid w:val="00992398"/>
    <w:rsid w:val="009943B7"/>
    <w:rsid w:val="009A1396"/>
    <w:rsid w:val="009A3F29"/>
    <w:rsid w:val="009A5031"/>
    <w:rsid w:val="009B0758"/>
    <w:rsid w:val="009B1A05"/>
    <w:rsid w:val="009D1B97"/>
    <w:rsid w:val="009D6534"/>
    <w:rsid w:val="009F23A8"/>
    <w:rsid w:val="00A05236"/>
    <w:rsid w:val="00A06F33"/>
    <w:rsid w:val="00A154EA"/>
    <w:rsid w:val="00A15588"/>
    <w:rsid w:val="00A32E58"/>
    <w:rsid w:val="00A3533B"/>
    <w:rsid w:val="00A51761"/>
    <w:rsid w:val="00A52B22"/>
    <w:rsid w:val="00A56F00"/>
    <w:rsid w:val="00A75947"/>
    <w:rsid w:val="00A905B6"/>
    <w:rsid w:val="00A92D17"/>
    <w:rsid w:val="00AA64CE"/>
    <w:rsid w:val="00AA7A73"/>
    <w:rsid w:val="00B04FAC"/>
    <w:rsid w:val="00B14F1E"/>
    <w:rsid w:val="00B1746E"/>
    <w:rsid w:val="00B324A0"/>
    <w:rsid w:val="00B43E34"/>
    <w:rsid w:val="00B8108A"/>
    <w:rsid w:val="00B933C0"/>
    <w:rsid w:val="00B9610C"/>
    <w:rsid w:val="00BB10AA"/>
    <w:rsid w:val="00BC2126"/>
    <w:rsid w:val="00BC2F0F"/>
    <w:rsid w:val="00BC5233"/>
    <w:rsid w:val="00BD2EA0"/>
    <w:rsid w:val="00C35FAF"/>
    <w:rsid w:val="00C466E0"/>
    <w:rsid w:val="00C52ABE"/>
    <w:rsid w:val="00C54A94"/>
    <w:rsid w:val="00C64908"/>
    <w:rsid w:val="00C71759"/>
    <w:rsid w:val="00C92556"/>
    <w:rsid w:val="00CD70BA"/>
    <w:rsid w:val="00CE07CE"/>
    <w:rsid w:val="00CE67B0"/>
    <w:rsid w:val="00CE695F"/>
    <w:rsid w:val="00CE78AB"/>
    <w:rsid w:val="00D13DB7"/>
    <w:rsid w:val="00D3668D"/>
    <w:rsid w:val="00D52758"/>
    <w:rsid w:val="00D57A6D"/>
    <w:rsid w:val="00D75FFD"/>
    <w:rsid w:val="00D821B5"/>
    <w:rsid w:val="00D83176"/>
    <w:rsid w:val="00D96D79"/>
    <w:rsid w:val="00D97269"/>
    <w:rsid w:val="00DB1CA0"/>
    <w:rsid w:val="00DB335D"/>
    <w:rsid w:val="00DD52D7"/>
    <w:rsid w:val="00DF00E7"/>
    <w:rsid w:val="00DF3A05"/>
    <w:rsid w:val="00DF7FD3"/>
    <w:rsid w:val="00E11BE0"/>
    <w:rsid w:val="00E16FA8"/>
    <w:rsid w:val="00E20A1B"/>
    <w:rsid w:val="00E270B0"/>
    <w:rsid w:val="00E42464"/>
    <w:rsid w:val="00E43CD4"/>
    <w:rsid w:val="00E56526"/>
    <w:rsid w:val="00E77D20"/>
    <w:rsid w:val="00E9013B"/>
    <w:rsid w:val="00E91337"/>
    <w:rsid w:val="00E971AF"/>
    <w:rsid w:val="00EA3021"/>
    <w:rsid w:val="00EA3C43"/>
    <w:rsid w:val="00EB2585"/>
    <w:rsid w:val="00EC1CF4"/>
    <w:rsid w:val="00EC3642"/>
    <w:rsid w:val="00EC3946"/>
    <w:rsid w:val="00EC4D75"/>
    <w:rsid w:val="00ED1889"/>
    <w:rsid w:val="00ED3132"/>
    <w:rsid w:val="00EF5DB5"/>
    <w:rsid w:val="00F1101A"/>
    <w:rsid w:val="00F12D64"/>
    <w:rsid w:val="00F23425"/>
    <w:rsid w:val="00F23DF4"/>
    <w:rsid w:val="00F41B96"/>
    <w:rsid w:val="00F6793F"/>
    <w:rsid w:val="00F70A72"/>
    <w:rsid w:val="00F96DB6"/>
    <w:rsid w:val="00FA24A6"/>
    <w:rsid w:val="00FB206E"/>
    <w:rsid w:val="00FB70F9"/>
    <w:rsid w:val="00FC14FD"/>
    <w:rsid w:val="00FF2082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5A742-CEA0-4E2A-BFF8-5A0B3E31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908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3668D"/>
  </w:style>
  <w:style w:type="paragraph" w:styleId="a6">
    <w:name w:val="List Paragraph"/>
    <w:basedOn w:val="a"/>
    <w:uiPriority w:val="34"/>
    <w:qFormat/>
    <w:rsid w:val="001F1B18"/>
    <w:pPr>
      <w:ind w:firstLineChars="200" w:firstLine="420"/>
    </w:pPr>
  </w:style>
  <w:style w:type="character" w:customStyle="1" w:styleId="fontstyle01">
    <w:name w:val="fontstyle01"/>
    <w:basedOn w:val="a0"/>
    <w:rsid w:val="00154208"/>
    <w:rPr>
      <w:rFonts w:ascii="仿宋" w:eastAsia="仿宋" w:hAnsi="仿宋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EF86FF89CF449C8795F2766E2D70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A81810-EB6F-4F60-BF6F-076D0F3BA7E7}"/>
      </w:docPartPr>
      <w:docPartBody>
        <w:p w:rsidR="00865E64" w:rsidRDefault="004114AC" w:rsidP="004114AC">
          <w:pPr>
            <w:pStyle w:val="66EF86FF89CF449C8795F2766E2D704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C"/>
    <w:rsid w:val="000D0685"/>
    <w:rsid w:val="0010396C"/>
    <w:rsid w:val="001124E3"/>
    <w:rsid w:val="001D466F"/>
    <w:rsid w:val="00267D84"/>
    <w:rsid w:val="00272524"/>
    <w:rsid w:val="00314B7B"/>
    <w:rsid w:val="00394866"/>
    <w:rsid w:val="004114AC"/>
    <w:rsid w:val="006D2D55"/>
    <w:rsid w:val="00772736"/>
    <w:rsid w:val="007914B3"/>
    <w:rsid w:val="007B33B9"/>
    <w:rsid w:val="00865E64"/>
    <w:rsid w:val="00AE310A"/>
    <w:rsid w:val="00C57DA9"/>
    <w:rsid w:val="00D32056"/>
    <w:rsid w:val="00E959D5"/>
    <w:rsid w:val="00E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4AC"/>
  </w:style>
  <w:style w:type="paragraph" w:customStyle="1" w:styleId="66EF86FF89CF449C8795F2766E2D7045">
    <w:name w:val="66EF86FF89CF449C8795F2766E2D7045"/>
    <w:rsid w:val="004114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宋吉文sjw</dc:creator>
  <cp:keywords/>
  <dc:description/>
  <cp:lastModifiedBy>刘艳玲lyl</cp:lastModifiedBy>
  <cp:revision>74</cp:revision>
  <dcterms:created xsi:type="dcterms:W3CDTF">2018-10-26T07:18:00Z</dcterms:created>
  <dcterms:modified xsi:type="dcterms:W3CDTF">2018-11-14T07:56:00Z</dcterms:modified>
</cp:coreProperties>
</file>