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315DFD" w14:textId="10B25078" w:rsidR="004D5038" w:rsidRPr="00142C2F" w:rsidRDefault="009B4ADD" w:rsidP="004D5038">
      <w:pPr>
        <w:topLinePunct/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关于</w:t>
      </w:r>
      <w:r>
        <w:rPr>
          <w:rFonts w:ascii="黑体" w:eastAsia="黑体" w:hAnsi="黑体"/>
          <w:b/>
          <w:sz w:val="36"/>
          <w:szCs w:val="36"/>
        </w:rPr>
        <w:t>对</w:t>
      </w:r>
      <w:r w:rsidR="002368B7" w:rsidRPr="002368B7">
        <w:rPr>
          <w:rFonts w:ascii="黑体" w:eastAsia="黑体" w:hAnsi="黑体" w:hint="eastAsia"/>
          <w:b/>
          <w:sz w:val="36"/>
          <w:szCs w:val="36"/>
        </w:rPr>
        <w:t>点点客信息技术股份有限公司</w:t>
      </w:r>
      <w:r w:rsidR="004D5038" w:rsidRPr="00142C2F">
        <w:rPr>
          <w:rFonts w:ascii="黑体" w:eastAsia="黑体" w:hAnsi="黑体" w:hint="eastAsia"/>
          <w:b/>
          <w:sz w:val="36"/>
          <w:szCs w:val="36"/>
        </w:rPr>
        <w:t>的</w:t>
      </w:r>
    </w:p>
    <w:p w14:paraId="46EFA9BF" w14:textId="342C4E4D" w:rsidR="004D5038" w:rsidRPr="00142C2F" w:rsidRDefault="007876F0" w:rsidP="004D5038">
      <w:pPr>
        <w:topLinePunct/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半</w:t>
      </w:r>
      <w:r w:rsidR="004D5038" w:rsidRPr="00142C2F">
        <w:rPr>
          <w:rFonts w:ascii="黑体" w:eastAsia="黑体" w:hAnsi="黑体" w:hint="eastAsia"/>
          <w:b/>
          <w:sz w:val="36"/>
          <w:szCs w:val="36"/>
        </w:rPr>
        <w:t>年报问询函</w:t>
      </w:r>
    </w:p>
    <w:p w14:paraId="734FECE9" w14:textId="0323C957" w:rsidR="004D5038" w:rsidRPr="00142C2F" w:rsidRDefault="007876F0" w:rsidP="004D5038">
      <w:pPr>
        <w:wordWrap w:val="0"/>
        <w:topLinePunct/>
        <w:jc w:val="righ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半</w:t>
      </w:r>
      <w:r w:rsidR="004D5038" w:rsidRPr="00142C2F">
        <w:rPr>
          <w:rFonts w:ascii="仿宋" w:eastAsia="仿宋" w:hAnsi="仿宋" w:hint="eastAsia"/>
          <w:sz w:val="24"/>
        </w:rPr>
        <w:t>年报问询函【</w:t>
      </w:r>
      <w:r w:rsidR="004D5038" w:rsidRPr="00142C2F">
        <w:rPr>
          <w:rFonts w:ascii="仿宋" w:eastAsia="仿宋" w:hAnsi="仿宋"/>
          <w:sz w:val="24"/>
        </w:rPr>
        <w:t>201</w:t>
      </w:r>
      <w:r w:rsidR="00BF10C3">
        <w:rPr>
          <w:rFonts w:ascii="仿宋" w:eastAsia="仿宋" w:hAnsi="仿宋"/>
          <w:sz w:val="24"/>
        </w:rPr>
        <w:t>8</w:t>
      </w:r>
      <w:r w:rsidR="004D5038" w:rsidRPr="00142C2F">
        <w:rPr>
          <w:rFonts w:ascii="仿宋" w:eastAsia="仿宋" w:hAnsi="仿宋" w:hint="eastAsia"/>
          <w:sz w:val="24"/>
        </w:rPr>
        <w:t>】第</w:t>
      </w:r>
      <w:sdt>
        <w:sdtPr>
          <w:rPr>
            <w:rFonts w:ascii="仿宋" w:eastAsia="仿宋" w:hAnsi="仿宋" w:hint="eastAsia"/>
            <w:sz w:val="24"/>
          </w:rPr>
          <w:alias w:val="正式编号"/>
          <w:tag w:val="FormalCode"/>
          <w:id w:val="33395596"/>
          <w:placeholder>
            <w:docPart w:val="BEC59C8889564763B313DB67BD2965BA"/>
          </w:placeholder>
          <w:dataBinding w:xpath="/root[1]/formalcode[1]" w:storeItemID="{7432FFB7-6D67-404E-844B-D8A63EA52B37}"/>
          <w:text/>
        </w:sdtPr>
        <w:sdtEndPr/>
        <w:sdtContent>
          <w:r w:rsidR="00A345F7">
            <w:rPr>
              <w:rFonts w:ascii="仿宋" w:eastAsia="仿宋" w:hAnsi="仿宋" w:hint="eastAsia"/>
              <w:sz w:val="24"/>
            </w:rPr>
            <w:t>0</w:t>
          </w:r>
          <w:r w:rsidR="009B4ADD">
            <w:rPr>
              <w:rFonts w:ascii="仿宋" w:eastAsia="仿宋" w:hAnsi="仿宋" w:hint="eastAsia"/>
              <w:sz w:val="24"/>
            </w:rPr>
            <w:t>30</w:t>
          </w:r>
        </w:sdtContent>
      </w:sdt>
      <w:r w:rsidR="004D5038" w:rsidRPr="00142C2F">
        <w:rPr>
          <w:rFonts w:ascii="仿宋" w:eastAsia="仿宋" w:hAnsi="仿宋" w:hint="eastAsia"/>
          <w:sz w:val="24"/>
        </w:rPr>
        <w:t>号</w:t>
      </w:r>
    </w:p>
    <w:p w14:paraId="5C408F65" w14:textId="77777777" w:rsidR="004D5038" w:rsidRDefault="004D5038" w:rsidP="004D5038">
      <w:pPr>
        <w:rPr>
          <w:rFonts w:ascii="Times New Roman" w:hAnsi="Times New Roman"/>
          <w:sz w:val="24"/>
        </w:rPr>
      </w:pPr>
    </w:p>
    <w:p w14:paraId="33C9ED22" w14:textId="77777777" w:rsidR="003F2199" w:rsidRPr="006B5FB7" w:rsidRDefault="003F2199" w:rsidP="004D5038">
      <w:pPr>
        <w:rPr>
          <w:rFonts w:ascii="Times New Roman" w:hAnsi="Times New Roman"/>
          <w:sz w:val="24"/>
        </w:rPr>
      </w:pPr>
    </w:p>
    <w:p w14:paraId="649B0A37" w14:textId="46B3F2AD" w:rsidR="004D5038" w:rsidRPr="00142C2F" w:rsidRDefault="002368B7" w:rsidP="004D5038">
      <w:pPr>
        <w:rPr>
          <w:rFonts w:ascii="仿宋" w:eastAsia="仿宋" w:hAnsi="仿宋"/>
          <w:b/>
          <w:sz w:val="28"/>
        </w:rPr>
      </w:pPr>
      <w:r w:rsidRPr="002368B7">
        <w:rPr>
          <w:rFonts w:ascii="仿宋" w:eastAsia="仿宋" w:hAnsi="仿宋" w:hint="eastAsia"/>
          <w:b/>
          <w:sz w:val="28"/>
        </w:rPr>
        <w:t>点点客信息技术股份有限公司</w:t>
      </w:r>
      <w:r w:rsidR="007876F0">
        <w:rPr>
          <w:rFonts w:ascii="仿宋" w:eastAsia="仿宋" w:hAnsi="仿宋" w:hint="eastAsia"/>
          <w:b/>
          <w:sz w:val="28"/>
        </w:rPr>
        <w:t>（点点客）</w:t>
      </w:r>
      <w:r w:rsidR="004D5038" w:rsidRPr="00142C2F">
        <w:rPr>
          <w:rFonts w:ascii="仿宋" w:eastAsia="仿宋" w:hAnsi="仿宋" w:hint="eastAsia"/>
          <w:b/>
          <w:sz w:val="28"/>
        </w:rPr>
        <w:t>董事会：</w:t>
      </w:r>
    </w:p>
    <w:p w14:paraId="2AE3CA28" w14:textId="298585AE" w:rsidR="004D5038" w:rsidRPr="00940658" w:rsidRDefault="004D5038" w:rsidP="004D5038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940658">
        <w:rPr>
          <w:rFonts w:ascii="仿宋" w:eastAsia="仿宋" w:hAnsi="仿宋" w:hint="eastAsia"/>
          <w:sz w:val="28"/>
          <w:szCs w:val="28"/>
        </w:rPr>
        <w:t>我部在挂牌公司</w:t>
      </w:r>
      <w:r w:rsidR="00167E7C">
        <w:rPr>
          <w:rFonts w:ascii="仿宋" w:eastAsia="仿宋" w:hAnsi="仿宋" w:hint="eastAsia"/>
          <w:sz w:val="28"/>
          <w:szCs w:val="28"/>
        </w:rPr>
        <w:t>半</w:t>
      </w:r>
      <w:r w:rsidRPr="00940658">
        <w:rPr>
          <w:rFonts w:ascii="仿宋" w:eastAsia="仿宋" w:hAnsi="仿宋" w:hint="eastAsia"/>
          <w:sz w:val="28"/>
          <w:szCs w:val="28"/>
        </w:rPr>
        <w:t>年度报告事后审查中关注到以下情况：</w:t>
      </w:r>
    </w:p>
    <w:p w14:paraId="7FCF22C4" w14:textId="732BF3A0" w:rsidR="004D5038" w:rsidRPr="00975105" w:rsidRDefault="004D5038" w:rsidP="004D5038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975105">
        <w:rPr>
          <w:rFonts w:ascii="仿宋" w:eastAsia="仿宋" w:hAnsi="仿宋" w:hint="eastAsia"/>
          <w:b/>
          <w:sz w:val="28"/>
          <w:szCs w:val="28"/>
        </w:rPr>
        <w:t>1</w:t>
      </w:r>
      <w:r w:rsidR="009B4ADD">
        <w:rPr>
          <w:rFonts w:ascii="仿宋" w:eastAsia="仿宋" w:hAnsi="仿宋" w:hint="eastAsia"/>
          <w:b/>
          <w:sz w:val="28"/>
          <w:szCs w:val="28"/>
        </w:rPr>
        <w:t>、</w:t>
      </w:r>
      <w:r w:rsidR="007F3CD1">
        <w:rPr>
          <w:rFonts w:ascii="仿宋" w:eastAsia="仿宋" w:hAnsi="仿宋" w:hint="eastAsia"/>
          <w:b/>
          <w:sz w:val="28"/>
          <w:szCs w:val="28"/>
        </w:rPr>
        <w:t>关于</w:t>
      </w:r>
      <w:r w:rsidR="003F3B07">
        <w:rPr>
          <w:rFonts w:ascii="仿宋" w:eastAsia="仿宋" w:hAnsi="仿宋" w:hint="eastAsia"/>
          <w:b/>
          <w:sz w:val="28"/>
          <w:szCs w:val="28"/>
        </w:rPr>
        <w:t>合并报表</w:t>
      </w:r>
    </w:p>
    <w:p w14:paraId="055CF068" w14:textId="112BC3F8" w:rsidR="003F3B07" w:rsidRDefault="003F3B07" w:rsidP="005B00BA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3F3B07">
        <w:rPr>
          <w:rFonts w:ascii="仿宋" w:eastAsia="仿宋" w:hAnsi="仿宋" w:hint="eastAsia"/>
          <w:sz w:val="28"/>
          <w:szCs w:val="28"/>
        </w:rPr>
        <w:t>公司报告期内合并营业收入1.92亿元，合并营业成本1.51亿元，销售费用、管理费用、研发费用及财务费用合计8954.49万元，净利润-4790.45万元，母公司报告期内实现营业收入2841.30万元，营业成本219.37万元，四项费用合计7667.69万元，净利润-4906.54</w:t>
      </w:r>
      <w:r w:rsidR="0003005B">
        <w:rPr>
          <w:rFonts w:ascii="仿宋" w:eastAsia="仿宋" w:hAnsi="仿宋" w:hint="eastAsia"/>
          <w:sz w:val="28"/>
          <w:szCs w:val="28"/>
        </w:rPr>
        <w:t>万元。</w:t>
      </w:r>
      <w:r w:rsidRPr="003F3B07">
        <w:rPr>
          <w:rFonts w:ascii="仿宋" w:eastAsia="仿宋" w:hAnsi="仿宋" w:hint="eastAsia"/>
          <w:sz w:val="28"/>
          <w:szCs w:val="28"/>
        </w:rPr>
        <w:t>公司合并范围内共有7家子公司，根据合并报表和母公司财务数据推算，子公司共产生营业收入1.63亿元，营业成本1.49亿元，四项费用合计1286.80万元，净利润123.89</w:t>
      </w:r>
      <w:r w:rsidR="0003005B">
        <w:rPr>
          <w:rFonts w:ascii="仿宋" w:eastAsia="仿宋" w:hAnsi="仿宋" w:hint="eastAsia"/>
          <w:sz w:val="28"/>
          <w:szCs w:val="28"/>
        </w:rPr>
        <w:t>万元。</w:t>
      </w:r>
      <w:r w:rsidR="0003005B">
        <w:rPr>
          <w:rFonts w:ascii="仿宋" w:eastAsia="仿宋" w:hAnsi="仿宋"/>
          <w:sz w:val="28"/>
          <w:szCs w:val="28"/>
        </w:rPr>
        <w:t xml:space="preserve"> </w:t>
      </w:r>
    </w:p>
    <w:p w14:paraId="3AF7A8CC" w14:textId="1596B924" w:rsidR="003F3B07" w:rsidRDefault="003F3B07" w:rsidP="005B00BA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3F3B07">
        <w:rPr>
          <w:rFonts w:ascii="仿宋" w:eastAsia="仿宋" w:hAnsi="仿宋" w:hint="eastAsia"/>
          <w:sz w:val="28"/>
          <w:szCs w:val="28"/>
        </w:rPr>
        <w:t>公司合并负债规模小于母公司负债规模，</w:t>
      </w:r>
      <w:r w:rsidR="009C4E42">
        <w:rPr>
          <w:rFonts w:ascii="仿宋" w:eastAsia="仿宋" w:hAnsi="仿宋" w:hint="eastAsia"/>
          <w:sz w:val="28"/>
          <w:szCs w:val="28"/>
        </w:rPr>
        <w:t>初步</w:t>
      </w:r>
      <w:r w:rsidR="009C4E42">
        <w:rPr>
          <w:rFonts w:ascii="仿宋" w:eastAsia="仿宋" w:hAnsi="仿宋"/>
          <w:sz w:val="28"/>
          <w:szCs w:val="28"/>
        </w:rPr>
        <w:t>推断</w:t>
      </w:r>
      <w:r w:rsidRPr="003F3B07">
        <w:rPr>
          <w:rFonts w:ascii="仿宋" w:eastAsia="仿宋" w:hAnsi="仿宋" w:hint="eastAsia"/>
          <w:sz w:val="28"/>
          <w:szCs w:val="28"/>
        </w:rPr>
        <w:t>母子公司之间存在合并抵消，差异主要来自于其他应付款（合并731.88万元，母公司8268.45万元）、应付账款和应付票据科目（合并202.05万元，母公司1197.64</w:t>
      </w:r>
      <w:r w:rsidR="0003005B">
        <w:rPr>
          <w:rFonts w:ascii="仿宋" w:eastAsia="仿宋" w:hAnsi="仿宋" w:hint="eastAsia"/>
          <w:sz w:val="28"/>
          <w:szCs w:val="28"/>
        </w:rPr>
        <w:t>万元）</w:t>
      </w:r>
      <w:r w:rsidRPr="003F3B07">
        <w:rPr>
          <w:rFonts w:ascii="仿宋" w:eastAsia="仿宋" w:hAnsi="仿宋" w:hint="eastAsia"/>
          <w:sz w:val="28"/>
          <w:szCs w:val="28"/>
        </w:rPr>
        <w:t>。</w:t>
      </w:r>
    </w:p>
    <w:p w14:paraId="512253E2" w14:textId="782E2680" w:rsidR="003F3B07" w:rsidRDefault="004D5038" w:rsidP="00FD2E5E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FD2E5E">
        <w:rPr>
          <w:rFonts w:ascii="仿宋" w:eastAsia="仿宋" w:hAnsi="仿宋" w:hint="eastAsia"/>
          <w:b/>
          <w:sz w:val="28"/>
          <w:szCs w:val="28"/>
        </w:rPr>
        <w:t>请你</w:t>
      </w:r>
      <w:r w:rsidR="003F3B07">
        <w:rPr>
          <w:rFonts w:ascii="仿宋" w:eastAsia="仿宋" w:hAnsi="仿宋"/>
          <w:b/>
          <w:sz w:val="28"/>
          <w:szCs w:val="28"/>
        </w:rPr>
        <w:t>公司</w:t>
      </w:r>
      <w:r w:rsidR="009B4ADD">
        <w:rPr>
          <w:rFonts w:ascii="仿宋" w:eastAsia="仿宋" w:hAnsi="仿宋" w:hint="eastAsia"/>
          <w:b/>
          <w:sz w:val="28"/>
          <w:szCs w:val="28"/>
        </w:rPr>
        <w:t>：</w:t>
      </w:r>
    </w:p>
    <w:p w14:paraId="462A3E11" w14:textId="0397A6EB" w:rsidR="003F3B07" w:rsidRDefault="003F3B07" w:rsidP="003F3B07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（1）</w:t>
      </w:r>
      <w:r w:rsidR="00A90105" w:rsidRPr="00A90105">
        <w:rPr>
          <w:rFonts w:ascii="仿宋" w:eastAsia="仿宋" w:hAnsi="仿宋" w:hint="eastAsia"/>
          <w:b/>
          <w:sz w:val="28"/>
          <w:szCs w:val="28"/>
        </w:rPr>
        <w:t>结合母公司及各子公司业务开展情况，说明母公司及子公司收入、成本、费用之间的匹配关系是否合理</w:t>
      </w:r>
      <w:r w:rsidR="009B4ADD">
        <w:rPr>
          <w:rFonts w:ascii="仿宋" w:eastAsia="仿宋" w:hAnsi="仿宋" w:hint="eastAsia"/>
          <w:b/>
          <w:sz w:val="28"/>
          <w:szCs w:val="28"/>
        </w:rPr>
        <w:t>；</w:t>
      </w:r>
    </w:p>
    <w:p w14:paraId="64DE38FA" w14:textId="279E08FE" w:rsidR="004D5038" w:rsidRDefault="003F3B07" w:rsidP="003F3B07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（2）</w:t>
      </w:r>
      <w:r w:rsidR="00A90105" w:rsidRPr="00A90105">
        <w:rPr>
          <w:rFonts w:ascii="仿宋" w:eastAsia="仿宋" w:hAnsi="仿宋" w:hint="eastAsia"/>
          <w:b/>
          <w:sz w:val="28"/>
          <w:szCs w:val="28"/>
        </w:rPr>
        <w:t>说明母公司向子公司应付款项的性质、形成原因以及对应子公司</w:t>
      </w:r>
      <w:r w:rsidR="005B00BA">
        <w:rPr>
          <w:rFonts w:ascii="仿宋" w:eastAsia="仿宋" w:hAnsi="仿宋" w:hint="eastAsia"/>
          <w:b/>
          <w:sz w:val="28"/>
          <w:szCs w:val="28"/>
        </w:rPr>
        <w:t>。</w:t>
      </w:r>
    </w:p>
    <w:p w14:paraId="1B8FDB55" w14:textId="3B85FC45" w:rsidR="00F82422" w:rsidRDefault="00735EE3" w:rsidP="00F82422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/>
          <w:b/>
          <w:sz w:val="28"/>
          <w:szCs w:val="28"/>
        </w:rPr>
        <w:lastRenderedPageBreak/>
        <w:t>2</w:t>
      </w:r>
      <w:r w:rsidR="009B4ADD">
        <w:rPr>
          <w:rFonts w:ascii="仿宋" w:eastAsia="仿宋" w:hAnsi="仿宋" w:hint="eastAsia"/>
          <w:b/>
          <w:sz w:val="28"/>
          <w:szCs w:val="28"/>
        </w:rPr>
        <w:t>、</w:t>
      </w:r>
      <w:r w:rsidR="00081245">
        <w:rPr>
          <w:rFonts w:ascii="仿宋" w:eastAsia="仿宋" w:hAnsi="仿宋" w:hint="eastAsia"/>
          <w:b/>
          <w:sz w:val="28"/>
          <w:szCs w:val="28"/>
        </w:rPr>
        <w:t>关于</w:t>
      </w:r>
      <w:r w:rsidR="00081245">
        <w:rPr>
          <w:rFonts w:ascii="仿宋" w:eastAsia="仿宋" w:hAnsi="仿宋"/>
          <w:b/>
          <w:sz w:val="28"/>
          <w:szCs w:val="28"/>
        </w:rPr>
        <w:t>前期差错更正</w:t>
      </w:r>
    </w:p>
    <w:p w14:paraId="78DE184D" w14:textId="07686DCA" w:rsidR="00D85B3E" w:rsidRDefault="00B75C22" w:rsidP="005B00BA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公司</w:t>
      </w:r>
      <w:r>
        <w:rPr>
          <w:rFonts w:ascii="仿宋" w:eastAsia="仿宋" w:hAnsi="仿宋"/>
          <w:sz w:val="28"/>
          <w:szCs w:val="28"/>
        </w:rPr>
        <w:t>于</w:t>
      </w:r>
      <w:r>
        <w:rPr>
          <w:rFonts w:ascii="仿宋" w:eastAsia="仿宋" w:hAnsi="仿宋" w:hint="eastAsia"/>
          <w:sz w:val="28"/>
          <w:szCs w:val="28"/>
        </w:rPr>
        <w:t>2018年8月31</w:t>
      </w:r>
      <w:r w:rsidR="009C4E42">
        <w:rPr>
          <w:rFonts w:ascii="仿宋" w:eastAsia="仿宋" w:hAnsi="仿宋" w:hint="eastAsia"/>
          <w:sz w:val="28"/>
          <w:szCs w:val="28"/>
        </w:rPr>
        <w:t>日披露</w:t>
      </w:r>
      <w:r>
        <w:rPr>
          <w:rFonts w:ascii="仿宋" w:eastAsia="仿宋" w:hAnsi="仿宋" w:hint="eastAsia"/>
          <w:sz w:val="28"/>
          <w:szCs w:val="28"/>
        </w:rPr>
        <w:t>前期</w:t>
      </w:r>
      <w:r>
        <w:rPr>
          <w:rFonts w:ascii="仿宋" w:eastAsia="仿宋" w:hAnsi="仿宋"/>
          <w:sz w:val="28"/>
          <w:szCs w:val="28"/>
        </w:rPr>
        <w:t>会计差错更正</w:t>
      </w:r>
      <w:r>
        <w:rPr>
          <w:rFonts w:ascii="仿宋" w:eastAsia="仿宋" w:hAnsi="仿宋" w:hint="eastAsia"/>
          <w:sz w:val="28"/>
          <w:szCs w:val="28"/>
        </w:rPr>
        <w:t>公告，更正内容</w:t>
      </w:r>
      <w:r>
        <w:rPr>
          <w:rFonts w:ascii="仿宋" w:eastAsia="仿宋" w:hAnsi="仿宋"/>
          <w:sz w:val="28"/>
          <w:szCs w:val="28"/>
        </w:rPr>
        <w:t>为</w:t>
      </w:r>
      <w:r w:rsidRPr="00B75C22">
        <w:rPr>
          <w:rFonts w:ascii="仿宋" w:eastAsia="仿宋" w:hAnsi="仿宋" w:hint="eastAsia"/>
          <w:sz w:val="28"/>
          <w:szCs w:val="28"/>
        </w:rPr>
        <w:t xml:space="preserve">2016 </w:t>
      </w:r>
      <w:r>
        <w:rPr>
          <w:rFonts w:ascii="仿宋" w:eastAsia="仿宋" w:hAnsi="仿宋" w:hint="eastAsia"/>
          <w:sz w:val="28"/>
          <w:szCs w:val="28"/>
        </w:rPr>
        <w:t>年</w:t>
      </w:r>
      <w:r w:rsidRPr="0003005B">
        <w:rPr>
          <w:rFonts w:ascii="仿宋" w:eastAsia="仿宋" w:hAnsi="仿宋" w:hint="eastAsia"/>
          <w:sz w:val="28"/>
          <w:szCs w:val="28"/>
        </w:rPr>
        <w:t>上海度行企业咨询管理有限公司</w:t>
      </w:r>
      <w:r>
        <w:rPr>
          <w:rFonts w:ascii="仿宋" w:eastAsia="仿宋" w:hAnsi="仿宋" w:hint="eastAsia"/>
          <w:sz w:val="28"/>
          <w:szCs w:val="28"/>
        </w:rPr>
        <w:t>累计为公司代垫费用</w:t>
      </w:r>
      <w:r w:rsidRPr="00B75C22">
        <w:rPr>
          <w:rFonts w:ascii="仿宋" w:eastAsia="仿宋" w:hAnsi="仿宋" w:hint="eastAsia"/>
          <w:sz w:val="28"/>
          <w:szCs w:val="28"/>
        </w:rPr>
        <w:t xml:space="preserve"> 7,171,648.77 元</w:t>
      </w:r>
      <w:r>
        <w:rPr>
          <w:rFonts w:ascii="仿宋" w:eastAsia="仿宋" w:hAnsi="仿宋" w:hint="eastAsia"/>
          <w:sz w:val="28"/>
          <w:szCs w:val="28"/>
        </w:rPr>
        <w:t>。</w:t>
      </w:r>
    </w:p>
    <w:p w14:paraId="2B665375" w14:textId="1E2BB6EA" w:rsidR="008C141C" w:rsidRDefault="00D85B3E" w:rsidP="00D85B3E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FD2E5E">
        <w:rPr>
          <w:rFonts w:ascii="仿宋" w:eastAsia="仿宋" w:hAnsi="仿宋" w:hint="eastAsia"/>
          <w:b/>
          <w:sz w:val="28"/>
          <w:szCs w:val="28"/>
        </w:rPr>
        <w:t>请你</w:t>
      </w:r>
      <w:r w:rsidRPr="00FD2E5E">
        <w:rPr>
          <w:rFonts w:ascii="仿宋" w:eastAsia="仿宋" w:hAnsi="仿宋"/>
          <w:b/>
          <w:sz w:val="28"/>
          <w:szCs w:val="28"/>
        </w:rPr>
        <w:t>公司</w:t>
      </w:r>
      <w:r w:rsidR="00B75C22">
        <w:rPr>
          <w:rFonts w:ascii="仿宋" w:eastAsia="仿宋" w:hAnsi="仿宋" w:hint="eastAsia"/>
          <w:b/>
          <w:sz w:val="28"/>
          <w:szCs w:val="28"/>
        </w:rPr>
        <w:t>说明</w:t>
      </w:r>
      <w:r w:rsidR="009B4ADD">
        <w:rPr>
          <w:rFonts w:ascii="仿宋" w:eastAsia="仿宋" w:hAnsi="仿宋" w:hint="eastAsia"/>
          <w:b/>
          <w:sz w:val="28"/>
          <w:szCs w:val="28"/>
        </w:rPr>
        <w:t>：</w:t>
      </w:r>
    </w:p>
    <w:p w14:paraId="3B12B6CF" w14:textId="47C29C26" w:rsidR="008C141C" w:rsidRDefault="008C141C" w:rsidP="00D85B3E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（1）</w:t>
      </w:r>
      <w:r w:rsidR="00B75C22" w:rsidRPr="00B75C22">
        <w:rPr>
          <w:rFonts w:ascii="仿宋" w:eastAsia="仿宋" w:hAnsi="仿宋" w:hint="eastAsia"/>
          <w:b/>
          <w:sz w:val="28"/>
          <w:szCs w:val="28"/>
        </w:rPr>
        <w:t>2016年上海度行企业咨询管理有限公司为公司垫付费用</w:t>
      </w:r>
      <w:r w:rsidR="00B75C22">
        <w:rPr>
          <w:rFonts w:ascii="仿宋" w:eastAsia="仿宋" w:hAnsi="仿宋" w:hint="eastAsia"/>
          <w:b/>
          <w:sz w:val="28"/>
          <w:szCs w:val="28"/>
        </w:rPr>
        <w:t>，公司未进行财务核算的原因及</w:t>
      </w:r>
      <w:r w:rsidR="00B75C22">
        <w:rPr>
          <w:rFonts w:ascii="仿宋" w:eastAsia="仿宋" w:hAnsi="仿宋"/>
          <w:b/>
          <w:sz w:val="28"/>
          <w:szCs w:val="28"/>
        </w:rPr>
        <w:t>公司</w:t>
      </w:r>
      <w:r w:rsidR="00B75C22">
        <w:rPr>
          <w:rFonts w:ascii="仿宋" w:eastAsia="仿宋" w:hAnsi="仿宋" w:hint="eastAsia"/>
          <w:b/>
          <w:sz w:val="28"/>
          <w:szCs w:val="28"/>
        </w:rPr>
        <w:t>财务管理</w:t>
      </w:r>
      <w:r>
        <w:rPr>
          <w:rFonts w:ascii="仿宋" w:eastAsia="仿宋" w:hAnsi="仿宋" w:hint="eastAsia"/>
          <w:b/>
          <w:sz w:val="28"/>
          <w:szCs w:val="28"/>
        </w:rPr>
        <w:t>的规范性；</w:t>
      </w:r>
    </w:p>
    <w:p w14:paraId="7B574CA9" w14:textId="28275F3A" w:rsidR="008753DB" w:rsidRDefault="008C141C" w:rsidP="00D85B3E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（2）</w:t>
      </w:r>
      <w:r w:rsidR="00B75C22">
        <w:rPr>
          <w:rFonts w:ascii="仿宋" w:eastAsia="仿宋" w:hAnsi="仿宋"/>
          <w:b/>
          <w:sz w:val="28"/>
          <w:szCs w:val="28"/>
        </w:rPr>
        <w:t>公司</w:t>
      </w:r>
      <w:r w:rsidR="00F47C6F">
        <w:rPr>
          <w:rFonts w:ascii="仿宋" w:eastAsia="仿宋" w:hAnsi="仿宋" w:hint="eastAsia"/>
          <w:b/>
          <w:sz w:val="28"/>
          <w:szCs w:val="28"/>
        </w:rPr>
        <w:t>与</w:t>
      </w:r>
      <w:r w:rsidR="00F47C6F" w:rsidRPr="00F47C6F">
        <w:rPr>
          <w:rFonts w:ascii="仿宋" w:eastAsia="仿宋" w:hAnsi="仿宋" w:hint="eastAsia"/>
          <w:b/>
          <w:sz w:val="28"/>
          <w:szCs w:val="28"/>
        </w:rPr>
        <w:t>上海度行企业咨询管理有限公司</w:t>
      </w:r>
      <w:r w:rsidR="00F47C6F">
        <w:rPr>
          <w:rFonts w:ascii="仿宋" w:eastAsia="仿宋" w:hAnsi="仿宋" w:hint="eastAsia"/>
          <w:b/>
          <w:sz w:val="28"/>
          <w:szCs w:val="28"/>
        </w:rPr>
        <w:t>之间</w:t>
      </w:r>
      <w:r w:rsidR="00F47C6F">
        <w:rPr>
          <w:rFonts w:ascii="仿宋" w:eastAsia="仿宋" w:hAnsi="仿宋"/>
          <w:b/>
          <w:sz w:val="28"/>
          <w:szCs w:val="28"/>
        </w:rPr>
        <w:t>是否存在协议</w:t>
      </w:r>
      <w:r w:rsidR="00F47C6F">
        <w:rPr>
          <w:rFonts w:ascii="仿宋" w:eastAsia="仿宋" w:hAnsi="仿宋" w:hint="eastAsia"/>
          <w:b/>
          <w:sz w:val="28"/>
          <w:szCs w:val="28"/>
        </w:rPr>
        <w:t>或</w:t>
      </w:r>
      <w:r w:rsidR="00F47C6F">
        <w:rPr>
          <w:rFonts w:ascii="仿宋" w:eastAsia="仿宋" w:hAnsi="仿宋"/>
          <w:b/>
          <w:sz w:val="28"/>
          <w:szCs w:val="28"/>
        </w:rPr>
        <w:t>其他</w:t>
      </w:r>
      <w:r w:rsidR="00F47C6F">
        <w:rPr>
          <w:rFonts w:ascii="仿宋" w:eastAsia="仿宋" w:hAnsi="仿宋" w:hint="eastAsia"/>
          <w:b/>
          <w:sz w:val="28"/>
          <w:szCs w:val="28"/>
        </w:rPr>
        <w:t>约定</w:t>
      </w:r>
      <w:r w:rsidR="00F47C6F">
        <w:rPr>
          <w:rFonts w:ascii="仿宋" w:eastAsia="仿宋" w:hAnsi="仿宋"/>
          <w:b/>
          <w:sz w:val="28"/>
          <w:szCs w:val="28"/>
        </w:rPr>
        <w:t>，</w:t>
      </w:r>
      <w:r w:rsidR="00B75C22" w:rsidRPr="00B75C22">
        <w:rPr>
          <w:rFonts w:ascii="仿宋" w:eastAsia="仿宋" w:hAnsi="仿宋" w:hint="eastAsia"/>
          <w:b/>
          <w:sz w:val="28"/>
          <w:szCs w:val="28"/>
        </w:rPr>
        <w:t>是否存在其他未入账的费用</w:t>
      </w:r>
      <w:r w:rsidR="005B00BA" w:rsidRPr="005B00BA">
        <w:rPr>
          <w:rFonts w:ascii="仿宋" w:eastAsia="仿宋" w:hAnsi="仿宋" w:hint="eastAsia"/>
          <w:b/>
          <w:sz w:val="28"/>
          <w:szCs w:val="28"/>
        </w:rPr>
        <w:t>。</w:t>
      </w:r>
    </w:p>
    <w:p w14:paraId="0E14EC4D" w14:textId="77777777" w:rsidR="009B4ADD" w:rsidRDefault="009B4ADD" w:rsidP="00D85B3E">
      <w:pPr>
        <w:ind w:firstLineChars="200" w:firstLine="562"/>
        <w:rPr>
          <w:rFonts w:ascii="仿宋" w:eastAsia="仿宋" w:hAnsi="仿宋" w:hint="eastAsia"/>
          <w:b/>
          <w:sz w:val="28"/>
          <w:szCs w:val="28"/>
        </w:rPr>
      </w:pPr>
    </w:p>
    <w:p w14:paraId="13D9F231" w14:textId="23FC1BEA" w:rsidR="00791945" w:rsidRDefault="00791945" w:rsidP="00791945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3</w:t>
      </w:r>
      <w:r w:rsidR="009B4ADD">
        <w:rPr>
          <w:rFonts w:ascii="仿宋" w:eastAsia="仿宋" w:hAnsi="仿宋" w:hint="eastAsia"/>
          <w:b/>
          <w:sz w:val="28"/>
          <w:szCs w:val="28"/>
        </w:rPr>
        <w:t>、</w:t>
      </w:r>
      <w:r w:rsidR="004835EB" w:rsidRPr="004835EB">
        <w:rPr>
          <w:rFonts w:ascii="仿宋" w:eastAsia="仿宋" w:hAnsi="仿宋" w:hint="eastAsia"/>
          <w:b/>
          <w:sz w:val="28"/>
          <w:szCs w:val="28"/>
        </w:rPr>
        <w:t>关于</w:t>
      </w:r>
      <w:r w:rsidR="00081245">
        <w:rPr>
          <w:rFonts w:ascii="仿宋" w:eastAsia="仿宋" w:hAnsi="仿宋" w:hint="eastAsia"/>
          <w:b/>
          <w:sz w:val="28"/>
          <w:szCs w:val="28"/>
        </w:rPr>
        <w:t>关联交易</w:t>
      </w:r>
    </w:p>
    <w:p w14:paraId="11FCBBD5" w14:textId="2AEFAA62" w:rsidR="00081245" w:rsidRDefault="00081245" w:rsidP="0008124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3005B">
        <w:rPr>
          <w:rFonts w:ascii="仿宋" w:eastAsia="仿宋" w:hAnsi="仿宋" w:hint="eastAsia"/>
          <w:sz w:val="28"/>
          <w:szCs w:val="28"/>
        </w:rPr>
        <w:t>公司</w:t>
      </w:r>
      <w:r w:rsidR="00497F1C">
        <w:rPr>
          <w:rFonts w:ascii="仿宋" w:eastAsia="仿宋" w:hAnsi="仿宋" w:hint="eastAsia"/>
          <w:sz w:val="28"/>
          <w:szCs w:val="28"/>
        </w:rPr>
        <w:t>自2017年</w:t>
      </w:r>
      <w:r w:rsidR="00497F1C">
        <w:rPr>
          <w:rFonts w:ascii="仿宋" w:eastAsia="仿宋" w:hAnsi="仿宋"/>
          <w:sz w:val="28"/>
          <w:szCs w:val="28"/>
        </w:rPr>
        <w:t>至报告期结束与</w:t>
      </w:r>
      <w:r w:rsidR="00497F1C" w:rsidRPr="0003005B">
        <w:rPr>
          <w:rFonts w:ascii="仿宋" w:eastAsia="仿宋" w:hAnsi="仿宋" w:hint="eastAsia"/>
          <w:sz w:val="28"/>
          <w:szCs w:val="28"/>
        </w:rPr>
        <w:t>公司参股公司上海度行企业咨询管理有限公司</w:t>
      </w:r>
      <w:r w:rsidRPr="0003005B">
        <w:rPr>
          <w:rFonts w:ascii="仿宋" w:eastAsia="仿宋" w:hAnsi="仿宋" w:hint="eastAsia"/>
          <w:sz w:val="28"/>
          <w:szCs w:val="28"/>
        </w:rPr>
        <w:t>发生偶发性关联交易，为上海度行企业咨询管理有限公司代付房屋、物业费用、人员费用共计</w:t>
      </w:r>
      <w:r w:rsidR="00497F1C">
        <w:rPr>
          <w:rFonts w:ascii="仿宋" w:eastAsia="仿宋" w:hAnsi="仿宋"/>
          <w:sz w:val="28"/>
          <w:szCs w:val="28"/>
        </w:rPr>
        <w:t>180.98</w:t>
      </w:r>
      <w:r w:rsidR="008F6368">
        <w:rPr>
          <w:rFonts w:ascii="仿宋" w:eastAsia="仿宋" w:hAnsi="仿宋" w:hint="eastAsia"/>
          <w:sz w:val="28"/>
          <w:szCs w:val="28"/>
        </w:rPr>
        <w:t>万元，且未履行决策程序。</w:t>
      </w:r>
      <w:r w:rsidR="00497F1C">
        <w:rPr>
          <w:rFonts w:ascii="仿宋" w:eastAsia="仿宋" w:hAnsi="仿宋" w:hint="eastAsia"/>
          <w:sz w:val="28"/>
          <w:szCs w:val="28"/>
        </w:rPr>
        <w:t>公司</w:t>
      </w:r>
      <w:r w:rsidR="00497F1C">
        <w:rPr>
          <w:rFonts w:ascii="仿宋" w:eastAsia="仿宋" w:hAnsi="仿宋"/>
          <w:sz w:val="28"/>
          <w:szCs w:val="28"/>
        </w:rPr>
        <w:t>解释</w:t>
      </w:r>
      <w:r w:rsidRPr="0003005B">
        <w:rPr>
          <w:rFonts w:ascii="仿宋" w:eastAsia="仿宋" w:hAnsi="仿宋" w:hint="eastAsia"/>
          <w:sz w:val="28"/>
          <w:szCs w:val="28"/>
        </w:rPr>
        <w:t>2017年4月原上海度行</w:t>
      </w:r>
      <w:r w:rsidR="00751B4C" w:rsidRPr="0003005B">
        <w:rPr>
          <w:rFonts w:ascii="仿宋" w:eastAsia="仿宋" w:hAnsi="仿宋" w:hint="eastAsia"/>
          <w:sz w:val="28"/>
          <w:szCs w:val="28"/>
        </w:rPr>
        <w:t>企业咨询管理有限公司</w:t>
      </w:r>
      <w:r w:rsidRPr="0003005B">
        <w:rPr>
          <w:rFonts w:ascii="仿宋" w:eastAsia="仿宋" w:hAnsi="仿宋" w:hint="eastAsia"/>
          <w:sz w:val="28"/>
          <w:szCs w:val="28"/>
        </w:rPr>
        <w:t>负责人离职、技术人员变动，公司将本公司员工调至上海度行</w:t>
      </w:r>
      <w:r w:rsidR="00751B4C" w:rsidRPr="0003005B">
        <w:rPr>
          <w:rFonts w:ascii="仿宋" w:eastAsia="仿宋" w:hAnsi="仿宋" w:hint="eastAsia"/>
          <w:sz w:val="28"/>
          <w:szCs w:val="28"/>
        </w:rPr>
        <w:t>企业咨询管理有限公司</w:t>
      </w:r>
      <w:r w:rsidRPr="0003005B">
        <w:rPr>
          <w:rFonts w:ascii="仿宋" w:eastAsia="仿宋" w:hAnsi="仿宋" w:hint="eastAsia"/>
          <w:sz w:val="28"/>
          <w:szCs w:val="28"/>
        </w:rPr>
        <w:t>继续“人人电商”的开发运</w:t>
      </w:r>
      <w:r w:rsidR="008F6368">
        <w:rPr>
          <w:rFonts w:ascii="仿宋" w:eastAsia="仿宋" w:hAnsi="仿宋" w:hint="eastAsia"/>
          <w:sz w:val="28"/>
          <w:szCs w:val="28"/>
        </w:rPr>
        <w:t>营服务，在公司人员</w:t>
      </w:r>
      <w:r w:rsidR="00497F1C">
        <w:rPr>
          <w:rFonts w:ascii="仿宋" w:eastAsia="仿宋" w:hAnsi="仿宋" w:hint="eastAsia"/>
          <w:sz w:val="28"/>
          <w:szCs w:val="28"/>
        </w:rPr>
        <w:t>劳动关系转移</w:t>
      </w:r>
      <w:r w:rsidR="008F6368">
        <w:rPr>
          <w:rFonts w:ascii="仿宋" w:eastAsia="仿宋" w:hAnsi="仿宋" w:hint="eastAsia"/>
          <w:sz w:val="28"/>
          <w:szCs w:val="28"/>
        </w:rPr>
        <w:t>期间仍由你公司支付相关员工费用。</w:t>
      </w:r>
      <w:r w:rsidR="008F6368">
        <w:rPr>
          <w:rFonts w:ascii="仿宋" w:eastAsia="仿宋" w:hAnsi="仿宋"/>
          <w:sz w:val="28"/>
          <w:szCs w:val="28"/>
        </w:rPr>
        <w:t xml:space="preserve"> </w:t>
      </w:r>
    </w:p>
    <w:p w14:paraId="696A2D54" w14:textId="46A234EB" w:rsidR="00F85E3B" w:rsidRDefault="00791945" w:rsidP="003440AB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FD2E5E">
        <w:rPr>
          <w:rFonts w:ascii="仿宋" w:eastAsia="仿宋" w:hAnsi="仿宋" w:hint="eastAsia"/>
          <w:b/>
          <w:sz w:val="28"/>
          <w:szCs w:val="28"/>
        </w:rPr>
        <w:t>请你</w:t>
      </w:r>
      <w:r w:rsidR="008F6368" w:rsidRPr="008F6368">
        <w:rPr>
          <w:rFonts w:ascii="仿宋" w:eastAsia="仿宋" w:hAnsi="仿宋" w:hint="eastAsia"/>
          <w:b/>
          <w:sz w:val="28"/>
          <w:szCs w:val="28"/>
        </w:rPr>
        <w:t>公司结</w:t>
      </w:r>
      <w:r w:rsidR="008F6368">
        <w:rPr>
          <w:rFonts w:ascii="仿宋" w:eastAsia="仿宋" w:hAnsi="仿宋" w:hint="eastAsia"/>
          <w:b/>
          <w:sz w:val="28"/>
          <w:szCs w:val="28"/>
        </w:rPr>
        <w:t>合“人人电商”开发运营情况，说明你公司</w:t>
      </w:r>
      <w:r w:rsidR="00B15332">
        <w:rPr>
          <w:rFonts w:ascii="仿宋" w:eastAsia="仿宋" w:hAnsi="仿宋" w:hint="eastAsia"/>
          <w:b/>
          <w:sz w:val="28"/>
          <w:szCs w:val="28"/>
        </w:rPr>
        <w:t>对</w:t>
      </w:r>
      <w:r w:rsidR="008F6368">
        <w:rPr>
          <w:rFonts w:ascii="仿宋" w:eastAsia="仿宋" w:hAnsi="仿宋" w:hint="eastAsia"/>
          <w:b/>
          <w:sz w:val="28"/>
          <w:szCs w:val="28"/>
        </w:rPr>
        <w:t>上述人员及费用安排的考虑，相关</w:t>
      </w:r>
      <w:r w:rsidR="008F6368" w:rsidRPr="008F6368">
        <w:rPr>
          <w:rFonts w:ascii="仿宋" w:eastAsia="仿宋" w:hAnsi="仿宋" w:hint="eastAsia"/>
          <w:b/>
          <w:sz w:val="28"/>
          <w:szCs w:val="28"/>
        </w:rPr>
        <w:t>代付房屋、物业费用、人员费用</w:t>
      </w:r>
      <w:r w:rsidR="008F6368">
        <w:rPr>
          <w:rFonts w:ascii="仿宋" w:eastAsia="仿宋" w:hAnsi="仿宋" w:hint="eastAsia"/>
          <w:b/>
          <w:sz w:val="28"/>
          <w:szCs w:val="28"/>
        </w:rPr>
        <w:t>是否</w:t>
      </w:r>
      <w:r w:rsidR="008F6368">
        <w:rPr>
          <w:rFonts w:ascii="仿宋" w:eastAsia="仿宋" w:hAnsi="仿宋"/>
          <w:b/>
          <w:sz w:val="28"/>
          <w:szCs w:val="28"/>
        </w:rPr>
        <w:t>存在协议或相关约定</w:t>
      </w:r>
      <w:r w:rsidR="00751B4C">
        <w:rPr>
          <w:rFonts w:ascii="仿宋" w:eastAsia="仿宋" w:hAnsi="仿宋" w:hint="eastAsia"/>
          <w:b/>
          <w:sz w:val="28"/>
          <w:szCs w:val="28"/>
        </w:rPr>
        <w:t>，</w:t>
      </w:r>
      <w:r w:rsidR="00751B4C">
        <w:rPr>
          <w:rFonts w:ascii="仿宋" w:eastAsia="仿宋" w:hAnsi="仿宋"/>
          <w:b/>
          <w:sz w:val="28"/>
          <w:szCs w:val="28"/>
        </w:rPr>
        <w:t>“</w:t>
      </w:r>
      <w:r w:rsidR="00751B4C">
        <w:rPr>
          <w:rFonts w:ascii="仿宋" w:eastAsia="仿宋" w:hAnsi="仿宋" w:hint="eastAsia"/>
          <w:b/>
          <w:sz w:val="28"/>
          <w:szCs w:val="28"/>
        </w:rPr>
        <w:t>人人</w:t>
      </w:r>
      <w:r w:rsidR="00751B4C">
        <w:rPr>
          <w:rFonts w:ascii="仿宋" w:eastAsia="仿宋" w:hAnsi="仿宋"/>
          <w:b/>
          <w:sz w:val="28"/>
          <w:szCs w:val="28"/>
        </w:rPr>
        <w:t>电商”</w:t>
      </w:r>
      <w:r w:rsidR="00751B4C">
        <w:rPr>
          <w:rFonts w:ascii="仿宋" w:eastAsia="仿宋" w:hAnsi="仿宋" w:hint="eastAsia"/>
          <w:b/>
          <w:sz w:val="28"/>
          <w:szCs w:val="28"/>
        </w:rPr>
        <w:t>产权</w:t>
      </w:r>
      <w:r w:rsidR="00751B4C">
        <w:rPr>
          <w:rFonts w:ascii="仿宋" w:eastAsia="仿宋" w:hAnsi="仿宋"/>
          <w:b/>
          <w:sz w:val="28"/>
          <w:szCs w:val="28"/>
        </w:rPr>
        <w:t>归属如何安排。</w:t>
      </w:r>
    </w:p>
    <w:p w14:paraId="306AEF07" w14:textId="77777777" w:rsidR="003E3BC6" w:rsidRDefault="003E3BC6" w:rsidP="003E3BC6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</w:p>
    <w:p w14:paraId="66B4654E" w14:textId="122EE333" w:rsidR="00376816" w:rsidRPr="00576C16" w:rsidRDefault="00376816" w:rsidP="00376816">
      <w:pPr>
        <w:ind w:firstLineChars="200" w:firstLine="560"/>
        <w:jc w:val="left"/>
        <w:rPr>
          <w:rFonts w:ascii="仿宋" w:eastAsia="仿宋" w:hAnsi="仿宋"/>
          <w:sz w:val="28"/>
        </w:rPr>
      </w:pPr>
      <w:r w:rsidRPr="00576C16">
        <w:rPr>
          <w:rFonts w:ascii="仿宋" w:eastAsia="仿宋" w:hAnsi="仿宋" w:hint="eastAsia"/>
          <w:sz w:val="28"/>
        </w:rPr>
        <w:lastRenderedPageBreak/>
        <w:t>请就上述问题做出书面说明，并在</w:t>
      </w:r>
      <w:r w:rsidR="009B4ADD">
        <w:rPr>
          <w:rFonts w:ascii="仿宋" w:eastAsia="仿宋" w:hAnsi="仿宋"/>
          <w:sz w:val="28"/>
        </w:rPr>
        <w:t>12</w:t>
      </w:r>
      <w:r w:rsidRPr="009820A3">
        <w:rPr>
          <w:rFonts w:ascii="仿宋" w:eastAsia="仿宋" w:hAnsi="仿宋" w:hint="eastAsia"/>
          <w:sz w:val="28"/>
        </w:rPr>
        <w:t>月</w:t>
      </w:r>
      <w:r w:rsidR="009B4ADD">
        <w:rPr>
          <w:rFonts w:ascii="仿宋" w:eastAsia="仿宋" w:hAnsi="仿宋"/>
          <w:sz w:val="28"/>
        </w:rPr>
        <w:t>17</w:t>
      </w:r>
      <w:bookmarkStart w:id="0" w:name="_GoBack"/>
      <w:bookmarkEnd w:id="0"/>
      <w:r w:rsidRPr="009820A3">
        <w:rPr>
          <w:rFonts w:ascii="仿宋" w:eastAsia="仿宋" w:hAnsi="仿宋" w:hint="eastAsia"/>
          <w:sz w:val="28"/>
        </w:rPr>
        <w:t>日</w:t>
      </w:r>
      <w:r w:rsidRPr="00576C16">
        <w:rPr>
          <w:rFonts w:ascii="仿宋" w:eastAsia="仿宋" w:hAnsi="仿宋" w:hint="eastAsia"/>
          <w:sz w:val="28"/>
        </w:rPr>
        <w:t>前将有关说明材料报送我部（</w:t>
      </w:r>
      <w:r w:rsidRPr="00576C16">
        <w:rPr>
          <w:rFonts w:ascii="仿宋" w:eastAsia="仿宋" w:hAnsi="仿宋"/>
          <w:sz w:val="28"/>
        </w:rPr>
        <w:t>nianbao@neeq.com.cn</w:t>
      </w:r>
      <w:r w:rsidRPr="00576C16">
        <w:rPr>
          <w:rFonts w:ascii="仿宋" w:eastAsia="仿宋" w:hAnsi="仿宋" w:hint="eastAsia"/>
          <w:sz w:val="28"/>
        </w:rPr>
        <w:t>），同时</w:t>
      </w:r>
      <w:r w:rsidRPr="00576C16">
        <w:rPr>
          <w:rFonts w:ascii="仿宋" w:eastAsia="仿宋" w:hAnsi="仿宋" w:hint="eastAsia"/>
          <w:sz w:val="28"/>
          <w:szCs w:val="28"/>
        </w:rPr>
        <w:t>抄送主办券商</w:t>
      </w:r>
      <w:r w:rsidRPr="00576C16">
        <w:rPr>
          <w:rFonts w:ascii="仿宋" w:eastAsia="仿宋" w:hAnsi="仿宋" w:hint="eastAsia"/>
          <w:sz w:val="28"/>
        </w:rPr>
        <w:t>；如披露内容存在错误，请及时更正。</w:t>
      </w:r>
    </w:p>
    <w:p w14:paraId="319F58EC" w14:textId="77777777" w:rsidR="00376816" w:rsidRPr="00576C16" w:rsidRDefault="00376816" w:rsidP="00376816">
      <w:pPr>
        <w:topLinePunct/>
        <w:ind w:firstLineChars="200" w:firstLine="560"/>
        <w:jc w:val="left"/>
        <w:rPr>
          <w:rFonts w:ascii="仿宋" w:eastAsia="仿宋" w:hAnsi="仿宋"/>
          <w:sz w:val="28"/>
        </w:rPr>
      </w:pPr>
      <w:r w:rsidRPr="00576C16">
        <w:rPr>
          <w:rFonts w:ascii="仿宋" w:eastAsia="仿宋" w:hAnsi="仿宋" w:hint="eastAsia"/>
          <w:sz w:val="28"/>
        </w:rPr>
        <w:t xml:space="preserve">特此函告。                                                          </w:t>
      </w:r>
    </w:p>
    <w:p w14:paraId="49232BAD" w14:textId="685F3807" w:rsidR="00376816" w:rsidRPr="00576C16" w:rsidRDefault="00376816" w:rsidP="00376816">
      <w:pPr>
        <w:topLinePunct/>
        <w:ind w:rightChars="12" w:right="25" w:firstLine="538"/>
        <w:jc w:val="right"/>
        <w:rPr>
          <w:rFonts w:ascii="仿宋" w:eastAsia="仿宋" w:hAnsi="仿宋"/>
          <w:sz w:val="28"/>
        </w:rPr>
      </w:pPr>
      <w:r w:rsidRPr="00576C16">
        <w:rPr>
          <w:rFonts w:ascii="仿宋" w:eastAsia="仿宋" w:hAnsi="仿宋" w:hint="eastAsia"/>
          <w:sz w:val="28"/>
        </w:rPr>
        <w:t xml:space="preserve">                              </w:t>
      </w:r>
      <w:r w:rsidR="00751B4C">
        <w:rPr>
          <w:rFonts w:ascii="仿宋" w:eastAsia="仿宋" w:hAnsi="仿宋" w:hint="eastAsia"/>
          <w:sz w:val="28"/>
        </w:rPr>
        <w:t>公司监管</w:t>
      </w:r>
      <w:r w:rsidRPr="00576C16">
        <w:rPr>
          <w:rFonts w:ascii="仿宋" w:eastAsia="仿宋" w:hAnsi="仿宋" w:hint="eastAsia"/>
          <w:sz w:val="28"/>
        </w:rPr>
        <w:t>部</w:t>
      </w:r>
    </w:p>
    <w:p w14:paraId="654F72CC" w14:textId="76908280" w:rsidR="00376816" w:rsidRPr="009820A3" w:rsidRDefault="00376816" w:rsidP="00C02F26">
      <w:pPr>
        <w:wordWrap w:val="0"/>
        <w:jc w:val="right"/>
        <w:rPr>
          <w:rFonts w:ascii="仿宋" w:eastAsia="仿宋" w:hAnsi="仿宋"/>
          <w:sz w:val="28"/>
        </w:rPr>
      </w:pPr>
      <w:r w:rsidRPr="00576C16">
        <w:rPr>
          <w:rFonts w:ascii="仿宋" w:eastAsia="仿宋" w:hAnsi="仿宋" w:hint="eastAsia"/>
          <w:sz w:val="28"/>
        </w:rPr>
        <w:tab/>
      </w:r>
      <w:r w:rsidRPr="00576C16">
        <w:rPr>
          <w:rFonts w:ascii="仿宋" w:eastAsia="仿宋" w:hAnsi="仿宋" w:hint="eastAsia"/>
          <w:sz w:val="28"/>
        </w:rPr>
        <w:tab/>
      </w:r>
      <w:r w:rsidRPr="00576C16">
        <w:rPr>
          <w:rFonts w:ascii="仿宋" w:eastAsia="仿宋" w:hAnsi="仿宋" w:hint="eastAsia"/>
          <w:sz w:val="28"/>
        </w:rPr>
        <w:tab/>
      </w:r>
      <w:r w:rsidRPr="00576C16">
        <w:rPr>
          <w:rFonts w:ascii="仿宋" w:eastAsia="仿宋" w:hAnsi="仿宋" w:hint="eastAsia"/>
          <w:sz w:val="28"/>
        </w:rPr>
        <w:tab/>
      </w:r>
      <w:r w:rsidRPr="00576C16">
        <w:rPr>
          <w:rFonts w:ascii="仿宋" w:eastAsia="仿宋" w:hAnsi="仿宋" w:hint="eastAsia"/>
          <w:sz w:val="28"/>
        </w:rPr>
        <w:tab/>
      </w:r>
      <w:r w:rsidRPr="00576C16">
        <w:rPr>
          <w:rFonts w:ascii="仿宋" w:eastAsia="仿宋" w:hAnsi="仿宋" w:hint="eastAsia"/>
          <w:sz w:val="28"/>
        </w:rPr>
        <w:tab/>
      </w:r>
      <w:r w:rsidRPr="00576C16">
        <w:rPr>
          <w:rFonts w:ascii="仿宋" w:eastAsia="仿宋" w:hAnsi="仿宋" w:hint="eastAsia"/>
          <w:sz w:val="28"/>
        </w:rPr>
        <w:tab/>
        <w:t xml:space="preserve">  </w:t>
      </w:r>
      <w:r w:rsidRPr="00576C16">
        <w:rPr>
          <w:rFonts w:ascii="仿宋" w:eastAsia="仿宋" w:hAnsi="仿宋"/>
          <w:sz w:val="28"/>
        </w:rPr>
        <w:t>201</w:t>
      </w:r>
      <w:r w:rsidR="007E2212">
        <w:rPr>
          <w:rFonts w:ascii="仿宋" w:eastAsia="仿宋" w:hAnsi="仿宋"/>
          <w:sz w:val="28"/>
        </w:rPr>
        <w:t>8</w:t>
      </w:r>
      <w:r w:rsidRPr="00A345F7">
        <w:rPr>
          <w:rFonts w:ascii="仿宋" w:eastAsia="仿宋" w:hAnsi="仿宋"/>
          <w:sz w:val="28"/>
        </w:rPr>
        <w:t>年</w:t>
      </w:r>
      <w:r w:rsidR="009B4ADD">
        <w:rPr>
          <w:rFonts w:ascii="仿宋" w:eastAsia="仿宋" w:hAnsi="仿宋"/>
          <w:sz w:val="28"/>
        </w:rPr>
        <w:t>12</w:t>
      </w:r>
      <w:r w:rsidRPr="00790547">
        <w:rPr>
          <w:rFonts w:ascii="仿宋" w:eastAsia="仿宋" w:hAnsi="仿宋"/>
          <w:sz w:val="28"/>
        </w:rPr>
        <w:t>月</w:t>
      </w:r>
      <w:r w:rsidR="009B4ADD">
        <w:rPr>
          <w:rFonts w:ascii="仿宋" w:eastAsia="仿宋" w:hAnsi="仿宋"/>
          <w:sz w:val="28"/>
        </w:rPr>
        <w:t>7</w:t>
      </w:r>
      <w:r w:rsidRPr="009820A3">
        <w:rPr>
          <w:rFonts w:ascii="仿宋" w:eastAsia="仿宋" w:hAnsi="仿宋"/>
          <w:sz w:val="28"/>
        </w:rPr>
        <w:t>日</w:t>
      </w:r>
    </w:p>
    <w:sectPr w:rsidR="00376816" w:rsidRPr="009820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B176AB" w14:textId="77777777" w:rsidR="000529F7" w:rsidRDefault="000529F7" w:rsidP="00A345F7">
      <w:r>
        <w:separator/>
      </w:r>
    </w:p>
  </w:endnote>
  <w:endnote w:type="continuationSeparator" w:id="0">
    <w:p w14:paraId="4EA3525F" w14:textId="77777777" w:rsidR="000529F7" w:rsidRDefault="000529F7" w:rsidP="00A34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1C80D4" w14:textId="77777777" w:rsidR="000529F7" w:rsidRDefault="000529F7" w:rsidP="00A345F7">
      <w:r>
        <w:separator/>
      </w:r>
    </w:p>
  </w:footnote>
  <w:footnote w:type="continuationSeparator" w:id="0">
    <w:p w14:paraId="1E006B0F" w14:textId="77777777" w:rsidR="000529F7" w:rsidRDefault="000529F7" w:rsidP="00A345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A5AB6"/>
    <w:multiLevelType w:val="hybridMultilevel"/>
    <w:tmpl w:val="6BFC13CA"/>
    <w:lvl w:ilvl="0" w:tplc="F29AC7A4">
      <w:start w:val="1"/>
      <w:numFmt w:val="decimal"/>
      <w:lvlText w:val="（%1）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1" w15:restartNumberingAfterBreak="0">
    <w:nsid w:val="2FDB198D"/>
    <w:multiLevelType w:val="hybridMultilevel"/>
    <w:tmpl w:val="C00AD76E"/>
    <w:lvl w:ilvl="0" w:tplc="4844E1D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09C0386"/>
    <w:multiLevelType w:val="hybridMultilevel"/>
    <w:tmpl w:val="0FCEAFCE"/>
    <w:lvl w:ilvl="0" w:tplc="31F26646">
      <w:start w:val="1"/>
      <w:numFmt w:val="decimal"/>
      <w:lvlText w:val="（%1）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3" w15:restartNumberingAfterBreak="0">
    <w:nsid w:val="6413756C"/>
    <w:multiLevelType w:val="hybridMultilevel"/>
    <w:tmpl w:val="5D6C5C18"/>
    <w:lvl w:ilvl="0" w:tplc="CB565C40">
      <w:start w:val="1"/>
      <w:numFmt w:val="decimal"/>
      <w:lvlText w:val="（%1）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4" w15:restartNumberingAfterBreak="0">
    <w:nsid w:val="697759DF"/>
    <w:multiLevelType w:val="hybridMultilevel"/>
    <w:tmpl w:val="CAB28D88"/>
    <w:lvl w:ilvl="0" w:tplc="E778838A">
      <w:start w:val="1"/>
      <w:numFmt w:val="decimal"/>
      <w:lvlText w:val="（%1）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5" w15:restartNumberingAfterBreak="0">
    <w:nsid w:val="6CB80A7B"/>
    <w:multiLevelType w:val="hybridMultilevel"/>
    <w:tmpl w:val="BD16ACC8"/>
    <w:lvl w:ilvl="0" w:tplc="5514574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038"/>
    <w:rsid w:val="000162F8"/>
    <w:rsid w:val="00025CB1"/>
    <w:rsid w:val="000269D7"/>
    <w:rsid w:val="0003005B"/>
    <w:rsid w:val="00042AD9"/>
    <w:rsid w:val="000529F7"/>
    <w:rsid w:val="00066B29"/>
    <w:rsid w:val="00081245"/>
    <w:rsid w:val="000C1E64"/>
    <w:rsid w:val="000D7F9B"/>
    <w:rsid w:val="000E0FB3"/>
    <w:rsid w:val="000E5D55"/>
    <w:rsid w:val="001014E2"/>
    <w:rsid w:val="00167E7C"/>
    <w:rsid w:val="001826DC"/>
    <w:rsid w:val="0019473E"/>
    <w:rsid w:val="001A1641"/>
    <w:rsid w:val="001B2275"/>
    <w:rsid w:val="001C04BF"/>
    <w:rsid w:val="001C7945"/>
    <w:rsid w:val="001E08EF"/>
    <w:rsid w:val="001E64D4"/>
    <w:rsid w:val="001F282B"/>
    <w:rsid w:val="0021626E"/>
    <w:rsid w:val="00216482"/>
    <w:rsid w:val="00222173"/>
    <w:rsid w:val="002368B7"/>
    <w:rsid w:val="00265D1A"/>
    <w:rsid w:val="00266941"/>
    <w:rsid w:val="00294B89"/>
    <w:rsid w:val="002A6C0D"/>
    <w:rsid w:val="002B6F5B"/>
    <w:rsid w:val="002D381F"/>
    <w:rsid w:val="002D3F58"/>
    <w:rsid w:val="002F2052"/>
    <w:rsid w:val="0030164C"/>
    <w:rsid w:val="00303443"/>
    <w:rsid w:val="003200B0"/>
    <w:rsid w:val="003406AA"/>
    <w:rsid w:val="003440AB"/>
    <w:rsid w:val="00365A5B"/>
    <w:rsid w:val="00376816"/>
    <w:rsid w:val="00393CB2"/>
    <w:rsid w:val="00397582"/>
    <w:rsid w:val="003A4EF9"/>
    <w:rsid w:val="003B101E"/>
    <w:rsid w:val="003D5088"/>
    <w:rsid w:val="003D7730"/>
    <w:rsid w:val="003E3BC6"/>
    <w:rsid w:val="003F2199"/>
    <w:rsid w:val="003F3B07"/>
    <w:rsid w:val="00414CD3"/>
    <w:rsid w:val="004235F7"/>
    <w:rsid w:val="004321C4"/>
    <w:rsid w:val="004468FC"/>
    <w:rsid w:val="00456780"/>
    <w:rsid w:val="00465173"/>
    <w:rsid w:val="004656F4"/>
    <w:rsid w:val="00476C79"/>
    <w:rsid w:val="004835EB"/>
    <w:rsid w:val="00486003"/>
    <w:rsid w:val="00497F1C"/>
    <w:rsid w:val="004B0536"/>
    <w:rsid w:val="004C1269"/>
    <w:rsid w:val="004D5038"/>
    <w:rsid w:val="004F11A7"/>
    <w:rsid w:val="00506AAF"/>
    <w:rsid w:val="00506AD7"/>
    <w:rsid w:val="00513263"/>
    <w:rsid w:val="005155FA"/>
    <w:rsid w:val="00515693"/>
    <w:rsid w:val="00515BF8"/>
    <w:rsid w:val="00530D86"/>
    <w:rsid w:val="005427BB"/>
    <w:rsid w:val="00550AE4"/>
    <w:rsid w:val="00561F42"/>
    <w:rsid w:val="00573B38"/>
    <w:rsid w:val="00587855"/>
    <w:rsid w:val="005906B3"/>
    <w:rsid w:val="00590970"/>
    <w:rsid w:val="00590D0D"/>
    <w:rsid w:val="005B00BA"/>
    <w:rsid w:val="005B10FB"/>
    <w:rsid w:val="005E4AA5"/>
    <w:rsid w:val="00615139"/>
    <w:rsid w:val="00643102"/>
    <w:rsid w:val="006539A6"/>
    <w:rsid w:val="00681BCB"/>
    <w:rsid w:val="0069217A"/>
    <w:rsid w:val="006A475E"/>
    <w:rsid w:val="006B0822"/>
    <w:rsid w:val="00711A35"/>
    <w:rsid w:val="00720048"/>
    <w:rsid w:val="007258B6"/>
    <w:rsid w:val="00735EE3"/>
    <w:rsid w:val="00750BEA"/>
    <w:rsid w:val="00751B4C"/>
    <w:rsid w:val="00770368"/>
    <w:rsid w:val="00784F56"/>
    <w:rsid w:val="007876F0"/>
    <w:rsid w:val="00790547"/>
    <w:rsid w:val="00791945"/>
    <w:rsid w:val="007A53B0"/>
    <w:rsid w:val="007C6340"/>
    <w:rsid w:val="007E1404"/>
    <w:rsid w:val="007E2212"/>
    <w:rsid w:val="007E4028"/>
    <w:rsid w:val="007F2DF1"/>
    <w:rsid w:val="007F3CD1"/>
    <w:rsid w:val="008247E9"/>
    <w:rsid w:val="00853405"/>
    <w:rsid w:val="00867663"/>
    <w:rsid w:val="008753DB"/>
    <w:rsid w:val="0089036B"/>
    <w:rsid w:val="008A16A1"/>
    <w:rsid w:val="008B332A"/>
    <w:rsid w:val="008B55AF"/>
    <w:rsid w:val="008C141C"/>
    <w:rsid w:val="008E452D"/>
    <w:rsid w:val="008F6368"/>
    <w:rsid w:val="00942A75"/>
    <w:rsid w:val="009477F5"/>
    <w:rsid w:val="00982DAE"/>
    <w:rsid w:val="00984740"/>
    <w:rsid w:val="009932F9"/>
    <w:rsid w:val="009934EF"/>
    <w:rsid w:val="009A504C"/>
    <w:rsid w:val="009B4ADD"/>
    <w:rsid w:val="009B5F32"/>
    <w:rsid w:val="009C4E42"/>
    <w:rsid w:val="00A12FB3"/>
    <w:rsid w:val="00A226ED"/>
    <w:rsid w:val="00A26F1B"/>
    <w:rsid w:val="00A333BF"/>
    <w:rsid w:val="00A345F7"/>
    <w:rsid w:val="00A67D0B"/>
    <w:rsid w:val="00A67D5A"/>
    <w:rsid w:val="00A87356"/>
    <w:rsid w:val="00A90105"/>
    <w:rsid w:val="00B15332"/>
    <w:rsid w:val="00B4496D"/>
    <w:rsid w:val="00B7541F"/>
    <w:rsid w:val="00B75C22"/>
    <w:rsid w:val="00BD30F0"/>
    <w:rsid w:val="00BE13A2"/>
    <w:rsid w:val="00BE5BA0"/>
    <w:rsid w:val="00BF10C3"/>
    <w:rsid w:val="00BF57AD"/>
    <w:rsid w:val="00C02F26"/>
    <w:rsid w:val="00C250C7"/>
    <w:rsid w:val="00C57ABB"/>
    <w:rsid w:val="00C60C0A"/>
    <w:rsid w:val="00C9062D"/>
    <w:rsid w:val="00C95DB0"/>
    <w:rsid w:val="00CA632E"/>
    <w:rsid w:val="00CD1D43"/>
    <w:rsid w:val="00CF73B8"/>
    <w:rsid w:val="00D05F01"/>
    <w:rsid w:val="00D32C15"/>
    <w:rsid w:val="00D85B3E"/>
    <w:rsid w:val="00D950EF"/>
    <w:rsid w:val="00DA0B49"/>
    <w:rsid w:val="00DB4BCA"/>
    <w:rsid w:val="00DC224B"/>
    <w:rsid w:val="00DD2F2A"/>
    <w:rsid w:val="00E2410F"/>
    <w:rsid w:val="00E26EB6"/>
    <w:rsid w:val="00E45D92"/>
    <w:rsid w:val="00E53A7E"/>
    <w:rsid w:val="00ED4481"/>
    <w:rsid w:val="00ED5775"/>
    <w:rsid w:val="00EF4D39"/>
    <w:rsid w:val="00F16BA5"/>
    <w:rsid w:val="00F403C0"/>
    <w:rsid w:val="00F47C6F"/>
    <w:rsid w:val="00F51E38"/>
    <w:rsid w:val="00F54B33"/>
    <w:rsid w:val="00F82422"/>
    <w:rsid w:val="00F85E3B"/>
    <w:rsid w:val="00FA4380"/>
    <w:rsid w:val="00FD2E5E"/>
    <w:rsid w:val="00FE12A7"/>
    <w:rsid w:val="00FF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62A219"/>
  <w15:docId w15:val="{5F2F4ED2-3FE1-4837-BF07-7FA1FC51B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0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E5E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A345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345F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345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345F7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3200B0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3200B0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3200B0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3200B0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3200B0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3200B0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3200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8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487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8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372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AEDF4"/>
                        <w:left w:val="single" w:sz="6" w:space="0" w:color="EAEDF4"/>
                        <w:bottom w:val="single" w:sz="6" w:space="0" w:color="EAEDF4"/>
                        <w:right w:val="single" w:sz="6" w:space="0" w:color="EAEDF4"/>
                      </w:divBdr>
                      <w:divsChild>
                        <w:div w:id="182835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1775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65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EC59C8889564763B313DB67BD2965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B28D870-E093-4DF7-8F6B-5D25451E7864}"/>
      </w:docPartPr>
      <w:docPartBody>
        <w:p w:rsidR="000A2B5B" w:rsidRDefault="00AC01F3" w:rsidP="00AC01F3">
          <w:pPr>
            <w:pStyle w:val="BEC59C8889564763B313DB67BD2965BA"/>
          </w:pPr>
          <w:r>
            <w:rPr>
              <w:rStyle w:val="a3"/>
              <w:rFonts w:hint="eastAsia"/>
            </w:rPr>
            <w:t>单击此处输入文字。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1F3"/>
    <w:rsid w:val="000A2B5B"/>
    <w:rsid w:val="000C4DCA"/>
    <w:rsid w:val="002134EB"/>
    <w:rsid w:val="00280C52"/>
    <w:rsid w:val="003329AB"/>
    <w:rsid w:val="003F2549"/>
    <w:rsid w:val="004062B8"/>
    <w:rsid w:val="004637E1"/>
    <w:rsid w:val="00490A32"/>
    <w:rsid w:val="004B1EA5"/>
    <w:rsid w:val="004F25CE"/>
    <w:rsid w:val="00597362"/>
    <w:rsid w:val="005A3D0A"/>
    <w:rsid w:val="00640975"/>
    <w:rsid w:val="00671067"/>
    <w:rsid w:val="00814E8D"/>
    <w:rsid w:val="00851E45"/>
    <w:rsid w:val="008572EC"/>
    <w:rsid w:val="00865EC9"/>
    <w:rsid w:val="008D20C7"/>
    <w:rsid w:val="00927869"/>
    <w:rsid w:val="00980058"/>
    <w:rsid w:val="009B7AE2"/>
    <w:rsid w:val="00AB36EF"/>
    <w:rsid w:val="00AC01F3"/>
    <w:rsid w:val="00B22A7B"/>
    <w:rsid w:val="00BA40FF"/>
    <w:rsid w:val="00C03C7A"/>
    <w:rsid w:val="00D86AD0"/>
    <w:rsid w:val="00EA05F2"/>
    <w:rsid w:val="00EF15AB"/>
    <w:rsid w:val="00F52634"/>
    <w:rsid w:val="00FB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C01F3"/>
  </w:style>
  <w:style w:type="paragraph" w:customStyle="1" w:styleId="BEC59C8889564763B313DB67BD2965BA">
    <w:name w:val="BEC59C8889564763B313DB67BD2965BA"/>
    <w:rsid w:val="00AC01F3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0F0F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3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王家琪</dc:creator>
  <cp:keywords/>
  <dc:description/>
  <cp:lastModifiedBy>刘艳玲lyl</cp:lastModifiedBy>
  <cp:revision>199</cp:revision>
  <dcterms:created xsi:type="dcterms:W3CDTF">2017-08-29T12:55:00Z</dcterms:created>
  <dcterms:modified xsi:type="dcterms:W3CDTF">2018-12-06T01:21:00Z</dcterms:modified>
</cp:coreProperties>
</file>