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0E" w:rsidRDefault="00BD0569" w:rsidP="00BD0569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D8703D">
        <w:rPr>
          <w:rFonts w:ascii="黑体" w:eastAsia="黑体" w:hAnsi="黑体" w:hint="eastAsia"/>
          <w:b/>
          <w:sz w:val="36"/>
          <w:szCs w:val="36"/>
        </w:rPr>
        <w:t>关于对</w:t>
      </w:r>
      <w:r w:rsidR="007F480E" w:rsidRPr="007F480E">
        <w:rPr>
          <w:rFonts w:ascii="黑体" w:eastAsia="黑体" w:hAnsi="黑体" w:hint="eastAsia"/>
          <w:b/>
          <w:sz w:val="36"/>
          <w:szCs w:val="36"/>
        </w:rPr>
        <w:t>深圳海斯迪能源科技股份有限公司</w:t>
      </w:r>
      <w:r w:rsidRPr="00D8703D">
        <w:rPr>
          <w:rFonts w:ascii="黑体" w:eastAsia="黑体" w:hAnsi="黑体" w:hint="eastAsia"/>
          <w:b/>
          <w:sz w:val="36"/>
          <w:szCs w:val="36"/>
        </w:rPr>
        <w:t>的</w:t>
      </w:r>
    </w:p>
    <w:p w:rsidR="00BD0569" w:rsidRPr="00D8703D" w:rsidRDefault="00BD0569" w:rsidP="00BD0569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Pr="00D8703D">
        <w:rPr>
          <w:rFonts w:ascii="黑体" w:eastAsia="黑体" w:hAnsi="黑体" w:hint="eastAsia"/>
          <w:b/>
          <w:sz w:val="36"/>
          <w:szCs w:val="36"/>
        </w:rPr>
        <w:t>年报问询函</w:t>
      </w:r>
    </w:p>
    <w:p w:rsidR="00BD0569" w:rsidRDefault="00BD0569" w:rsidP="00BD0569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Pr="00D743C2">
        <w:rPr>
          <w:rFonts w:ascii="仿宋" w:eastAsia="仿宋" w:hAnsi="仿宋" w:hint="eastAsia"/>
          <w:sz w:val="24"/>
        </w:rPr>
        <w:t>年报问询函【2018】第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01BC7E3565D449DA39661AEFE997B07"/>
          </w:placeholder>
          <w:dataBinding w:xpath="/root[1]/formalcode[1]" w:storeItemID="{7432FFB7-6D67-404E-844B-D8A63EA52B37}"/>
          <w:text/>
        </w:sdtPr>
        <w:sdtEndPr/>
        <w:sdtContent>
          <w:r w:rsidR="00CC7490">
            <w:rPr>
              <w:rFonts w:ascii="仿宋" w:eastAsia="仿宋" w:hAnsi="仿宋" w:hint="eastAsia"/>
              <w:sz w:val="24"/>
            </w:rPr>
            <w:t>02</w:t>
          </w:r>
          <w:r w:rsidR="00F647F3">
            <w:rPr>
              <w:rFonts w:ascii="仿宋" w:eastAsia="仿宋" w:hAnsi="仿宋" w:hint="eastAsia"/>
              <w:sz w:val="24"/>
            </w:rPr>
            <w:t>9</w:t>
          </w:r>
        </w:sdtContent>
      </w:sdt>
      <w:r w:rsidRPr="00D743C2">
        <w:rPr>
          <w:rFonts w:ascii="仿宋" w:eastAsia="仿宋" w:hAnsi="仿宋" w:hint="eastAsia"/>
          <w:sz w:val="24"/>
        </w:rPr>
        <w:t>号</w:t>
      </w:r>
    </w:p>
    <w:p w:rsidR="00BD0569" w:rsidRDefault="00BD0569" w:rsidP="00BD0569">
      <w:pPr>
        <w:topLinePunct/>
        <w:jc w:val="right"/>
        <w:rPr>
          <w:rFonts w:ascii="仿宋" w:eastAsia="仿宋" w:hAnsi="仿宋"/>
          <w:sz w:val="24"/>
        </w:rPr>
      </w:pPr>
    </w:p>
    <w:p w:rsidR="00BD0569" w:rsidRPr="00620335" w:rsidRDefault="00BD0569" w:rsidP="00BD0569">
      <w:pPr>
        <w:topLinePunct/>
        <w:jc w:val="right"/>
        <w:rPr>
          <w:rFonts w:ascii="仿宋" w:eastAsia="仿宋" w:hAnsi="仿宋"/>
          <w:sz w:val="24"/>
        </w:rPr>
      </w:pPr>
    </w:p>
    <w:p w:rsidR="00BD0569" w:rsidRDefault="005D26AF" w:rsidP="00BD0569">
      <w:pPr>
        <w:rPr>
          <w:rFonts w:ascii="仿宋" w:eastAsia="仿宋" w:hAnsi="仿宋" w:cs="仿宋"/>
          <w:b/>
          <w:sz w:val="28"/>
          <w:szCs w:val="28"/>
        </w:rPr>
      </w:pPr>
      <w:r w:rsidRPr="005D26AF">
        <w:rPr>
          <w:rFonts w:ascii="仿宋" w:eastAsia="仿宋" w:hAnsi="仿宋" w:cs="仿宋" w:hint="eastAsia"/>
          <w:b/>
          <w:sz w:val="28"/>
          <w:szCs w:val="28"/>
        </w:rPr>
        <w:t>深圳海斯迪能源科技股份有限公司</w:t>
      </w:r>
      <w:r w:rsidR="00BD0569">
        <w:rPr>
          <w:rFonts w:ascii="仿宋" w:eastAsia="仿宋" w:hAnsi="仿宋" w:cs="仿宋" w:hint="eastAsia"/>
          <w:b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sz w:val="28"/>
          <w:szCs w:val="28"/>
        </w:rPr>
        <w:t>海斯迪</w:t>
      </w:r>
      <w:r w:rsidR="00BD0569">
        <w:rPr>
          <w:rFonts w:ascii="仿宋" w:eastAsia="仿宋" w:hAnsi="仿宋" w:cs="仿宋" w:hint="eastAsia"/>
          <w:b/>
          <w:sz w:val="28"/>
          <w:szCs w:val="28"/>
        </w:rPr>
        <w:t>）董事会：</w:t>
      </w:r>
    </w:p>
    <w:p w:rsidR="00CE7954" w:rsidRDefault="00BD0569" w:rsidP="00CE795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我部在挂牌公司半年度报告事后审查中关注到以下情况：</w:t>
      </w:r>
    </w:p>
    <w:p w:rsidR="00530046" w:rsidRPr="00530046" w:rsidRDefault="00530046" w:rsidP="00530046">
      <w:pPr>
        <w:pStyle w:val="Default"/>
        <w:ind w:firstLine="560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1、关于持续经营能力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color w:val="auto"/>
          <w:sz w:val="28"/>
          <w:szCs w:val="22"/>
        </w:rPr>
        <w:t>你公司半年报披露，公司本期营业收入1,389,949.99元，上年同期28,652,717.55元，降幅95.15%；归属于挂牌公司股东的净利润本期为-10,423,919.56元，上年同期4,049,352.03元，降幅357.42%；经营活动产生的现金流量净额本期-612,764.67元，上年同期858,044.36元；资产负债率为71.56%。员工总人数由期初的68人减为22人，其中生产人员由41人减为5人。同时，公司存在多起违规对外担保，累计担保金额达104,341,469.53元；因多起诉讼、仲裁导致公司被列为失信被执行人，银行账户被冻结。目前公司生产经营处于半停滞状态。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请你公司：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（1）结合业务开拓、人员情况等说明公司目前的生产经营情况，盈利能力大幅下降的趋势能否改善，是否具备持续经营能力；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（2）结合诉讼、担保的责任承担、责任解除情况说明公司改善经营现状的具体安排，公司目前的现金流状况、未来的融资能力能否支撑公司持续经营需要。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color w:val="auto"/>
          <w:sz w:val="28"/>
          <w:szCs w:val="22"/>
        </w:rPr>
      </w:pP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lastRenderedPageBreak/>
        <w:t>2、关于控股股东、实际控制人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color w:val="auto"/>
          <w:sz w:val="28"/>
          <w:szCs w:val="22"/>
        </w:rPr>
        <w:t>你公司控股股东、实际控制人张晓云存在多起借贷纠纷，被列为失信被执行人，其所持公司的全部股份被多家法院司法冻结和轮候冻结。如所持股权被强制执行，可能导致实际控制人变更的风险。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请你公司向控股股东、实际控制人核实并说明：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（1）控股股东、实际控制人消除负面影响的具体计划；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（2）对所持公司股份被司法冻结和轮候冻结相关风险的应对计划；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（3）控股股东、实际控制人已采取和拟采取的维护公司控制权稳定的相关措施。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color w:val="auto"/>
          <w:sz w:val="28"/>
          <w:szCs w:val="22"/>
        </w:rPr>
      </w:pP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3、关于递延所得税资产</w:t>
      </w:r>
    </w:p>
    <w:p w:rsidR="00530046" w:rsidRPr="00530046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color w:val="auto"/>
          <w:sz w:val="28"/>
          <w:szCs w:val="22"/>
        </w:rPr>
        <w:t>你公司半年报披露，可弥补亏损形成的可抵扣暂时性差异为49,357,366.69元，确认递延所得税资产7,403,605.00元；对外担保形成的可抵扣暂时性差异为45,625,869.00元，确认递延所得税资产6,843,880.35元。</w:t>
      </w:r>
    </w:p>
    <w:p w:rsidR="007F0A3F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  <w:r w:rsidRPr="00530046">
        <w:rPr>
          <w:rFonts w:ascii="仿宋" w:eastAsia="仿宋" w:hAnsi="仿宋" w:cstheme="minorBidi" w:hint="eastAsia"/>
          <w:b/>
          <w:color w:val="auto"/>
          <w:sz w:val="28"/>
          <w:szCs w:val="22"/>
        </w:rPr>
        <w:t>请你公司说明上述暂时性差异确认递延所得税资产的依据，公司是否能够产生足够的应纳税所得额弥补上述亏损。</w:t>
      </w:r>
    </w:p>
    <w:p w:rsidR="00530046" w:rsidRPr="0073236A" w:rsidRDefault="00530046" w:rsidP="00530046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</w:p>
    <w:p w:rsidR="00BD0569" w:rsidRDefault="00BD0569" w:rsidP="00BD056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请你公司就上述问题做出书面说明，并在</w:t>
      </w:r>
      <w:r w:rsidR="00CC7490"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4A59DB">
        <w:rPr>
          <w:rFonts w:ascii="仿宋" w:eastAsia="仿宋" w:hAnsi="仿宋" w:cs="仿宋" w:hint="eastAsia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日前将有关说明材料报送我部（nianbao@neeq.com.cn），同时抄送主办券商；如披露内容存在错误，请及时更正。</w:t>
      </w:r>
      <w:bookmarkStart w:id="0" w:name="_GoBack"/>
      <w:bookmarkEnd w:id="0"/>
    </w:p>
    <w:p w:rsidR="00BD0569" w:rsidRDefault="00BD0569" w:rsidP="00BD0569">
      <w:pPr>
        <w:topLinePunct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特此函告。</w:t>
      </w:r>
    </w:p>
    <w:p w:rsidR="00BD0569" w:rsidRDefault="00BD0569" w:rsidP="00BD0569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</w:p>
    <w:p w:rsidR="00BD0569" w:rsidRDefault="00BD0569" w:rsidP="00BD0569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公司监管部</w:t>
      </w:r>
    </w:p>
    <w:p w:rsidR="00A208D9" w:rsidRPr="005A661C" w:rsidRDefault="00BD0569" w:rsidP="005A661C">
      <w:pPr>
        <w:jc w:val="righ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 w:rsidRPr="00273FD5">
        <w:rPr>
          <w:rFonts w:ascii="仿宋" w:eastAsia="仿宋" w:hAnsi="仿宋" w:cs="仿宋" w:hint="eastAsia"/>
          <w:sz w:val="28"/>
          <w:szCs w:val="28"/>
        </w:rPr>
        <w:t>2018年</w:t>
      </w:r>
      <w:r w:rsidR="00CC7490">
        <w:rPr>
          <w:rFonts w:ascii="仿宋" w:eastAsia="仿宋" w:hAnsi="仿宋" w:cs="仿宋" w:hint="eastAsia"/>
          <w:sz w:val="28"/>
          <w:szCs w:val="28"/>
        </w:rPr>
        <w:t>1</w:t>
      </w:r>
      <w:r w:rsidR="004A59DB">
        <w:rPr>
          <w:rFonts w:ascii="仿宋" w:eastAsia="仿宋" w:hAnsi="仿宋" w:cs="仿宋" w:hint="eastAsia"/>
          <w:sz w:val="28"/>
          <w:szCs w:val="28"/>
        </w:rPr>
        <w:t>2</w:t>
      </w:r>
      <w:r w:rsidRPr="00273FD5">
        <w:rPr>
          <w:rFonts w:ascii="仿宋" w:eastAsia="仿宋" w:hAnsi="仿宋" w:cs="仿宋" w:hint="eastAsia"/>
          <w:sz w:val="28"/>
          <w:szCs w:val="28"/>
        </w:rPr>
        <w:t>月</w:t>
      </w:r>
      <w:r w:rsidR="004A59DB">
        <w:rPr>
          <w:rFonts w:ascii="仿宋" w:eastAsia="仿宋" w:hAnsi="仿宋" w:cs="仿宋" w:hint="eastAsia"/>
          <w:sz w:val="28"/>
          <w:szCs w:val="28"/>
        </w:rPr>
        <w:t>7</w:t>
      </w:r>
      <w:r w:rsidRPr="00273FD5">
        <w:rPr>
          <w:rFonts w:ascii="仿宋" w:eastAsia="仿宋" w:hAnsi="仿宋" w:cs="仿宋" w:hint="eastAsia"/>
          <w:sz w:val="28"/>
          <w:szCs w:val="28"/>
        </w:rPr>
        <w:t>日</w:t>
      </w:r>
    </w:p>
    <w:sectPr w:rsidR="00A208D9" w:rsidRPr="005A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DC" w:rsidRDefault="00525FDC" w:rsidP="00FE21A8">
      <w:r>
        <w:separator/>
      </w:r>
    </w:p>
  </w:endnote>
  <w:endnote w:type="continuationSeparator" w:id="0">
    <w:p w:rsidR="00525FDC" w:rsidRDefault="00525FDC" w:rsidP="00F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DC" w:rsidRDefault="00525FDC" w:rsidP="00FE21A8">
      <w:r>
        <w:separator/>
      </w:r>
    </w:p>
  </w:footnote>
  <w:footnote w:type="continuationSeparator" w:id="0">
    <w:p w:rsidR="00525FDC" w:rsidRDefault="00525FDC" w:rsidP="00FE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8"/>
    <w:rsid w:val="00004DAE"/>
    <w:rsid w:val="000064B1"/>
    <w:rsid w:val="00006EBC"/>
    <w:rsid w:val="000115F4"/>
    <w:rsid w:val="000133A6"/>
    <w:rsid w:val="00014205"/>
    <w:rsid w:val="0001425D"/>
    <w:rsid w:val="00032690"/>
    <w:rsid w:val="00036D9E"/>
    <w:rsid w:val="00036E3C"/>
    <w:rsid w:val="00036EBC"/>
    <w:rsid w:val="000374D8"/>
    <w:rsid w:val="0004169E"/>
    <w:rsid w:val="00046C44"/>
    <w:rsid w:val="000472C3"/>
    <w:rsid w:val="0004752B"/>
    <w:rsid w:val="0005234F"/>
    <w:rsid w:val="000535FA"/>
    <w:rsid w:val="0005360D"/>
    <w:rsid w:val="00053E43"/>
    <w:rsid w:val="00054B8D"/>
    <w:rsid w:val="000561C0"/>
    <w:rsid w:val="00056EEB"/>
    <w:rsid w:val="000640FA"/>
    <w:rsid w:val="00064817"/>
    <w:rsid w:val="00066D26"/>
    <w:rsid w:val="00073293"/>
    <w:rsid w:val="00073919"/>
    <w:rsid w:val="00077569"/>
    <w:rsid w:val="00082473"/>
    <w:rsid w:val="00083C7B"/>
    <w:rsid w:val="00085E06"/>
    <w:rsid w:val="00090E81"/>
    <w:rsid w:val="00096B7D"/>
    <w:rsid w:val="000A079E"/>
    <w:rsid w:val="000B2660"/>
    <w:rsid w:val="000B4F20"/>
    <w:rsid w:val="000B5C91"/>
    <w:rsid w:val="000C200E"/>
    <w:rsid w:val="000C4ACD"/>
    <w:rsid w:val="000C4FBB"/>
    <w:rsid w:val="000C52E7"/>
    <w:rsid w:val="000C5D38"/>
    <w:rsid w:val="000C6B25"/>
    <w:rsid w:val="000D2DF6"/>
    <w:rsid w:val="000D3455"/>
    <w:rsid w:val="000D4C68"/>
    <w:rsid w:val="000D65D5"/>
    <w:rsid w:val="000E0B75"/>
    <w:rsid w:val="000E143E"/>
    <w:rsid w:val="000E6DC4"/>
    <w:rsid w:val="000F1383"/>
    <w:rsid w:val="000F432D"/>
    <w:rsid w:val="000F6092"/>
    <w:rsid w:val="00110738"/>
    <w:rsid w:val="00114D6C"/>
    <w:rsid w:val="001156EF"/>
    <w:rsid w:val="001171E7"/>
    <w:rsid w:val="00117CC9"/>
    <w:rsid w:val="00122E3B"/>
    <w:rsid w:val="00126C17"/>
    <w:rsid w:val="00131335"/>
    <w:rsid w:val="001323B6"/>
    <w:rsid w:val="00133A4F"/>
    <w:rsid w:val="00137CC5"/>
    <w:rsid w:val="00140ADF"/>
    <w:rsid w:val="001467DA"/>
    <w:rsid w:val="00146E15"/>
    <w:rsid w:val="001503C7"/>
    <w:rsid w:val="00150519"/>
    <w:rsid w:val="00155F23"/>
    <w:rsid w:val="00162B34"/>
    <w:rsid w:val="00164C0C"/>
    <w:rsid w:val="00170A59"/>
    <w:rsid w:val="00176F35"/>
    <w:rsid w:val="00177B2B"/>
    <w:rsid w:val="00180C3A"/>
    <w:rsid w:val="00182B39"/>
    <w:rsid w:val="00186767"/>
    <w:rsid w:val="00186829"/>
    <w:rsid w:val="00186D58"/>
    <w:rsid w:val="00187EB6"/>
    <w:rsid w:val="00192877"/>
    <w:rsid w:val="00192ABE"/>
    <w:rsid w:val="00192AE3"/>
    <w:rsid w:val="001941A0"/>
    <w:rsid w:val="001978E1"/>
    <w:rsid w:val="001A49A4"/>
    <w:rsid w:val="001A72E2"/>
    <w:rsid w:val="001B0DCE"/>
    <w:rsid w:val="001B26CD"/>
    <w:rsid w:val="001B47E5"/>
    <w:rsid w:val="001C0BE0"/>
    <w:rsid w:val="001C3576"/>
    <w:rsid w:val="001D1E47"/>
    <w:rsid w:val="001D2747"/>
    <w:rsid w:val="001D27A7"/>
    <w:rsid w:val="001D5DC8"/>
    <w:rsid w:val="001D724A"/>
    <w:rsid w:val="001E5332"/>
    <w:rsid w:val="001E61BC"/>
    <w:rsid w:val="001F208A"/>
    <w:rsid w:val="00201E88"/>
    <w:rsid w:val="00201F2E"/>
    <w:rsid w:val="002029C7"/>
    <w:rsid w:val="00204821"/>
    <w:rsid w:val="00205DC2"/>
    <w:rsid w:val="00210890"/>
    <w:rsid w:val="002138AC"/>
    <w:rsid w:val="00214FA7"/>
    <w:rsid w:val="00220511"/>
    <w:rsid w:val="002236FD"/>
    <w:rsid w:val="002262FC"/>
    <w:rsid w:val="00226D17"/>
    <w:rsid w:val="002276A5"/>
    <w:rsid w:val="00231494"/>
    <w:rsid w:val="00231797"/>
    <w:rsid w:val="002347A5"/>
    <w:rsid w:val="00235158"/>
    <w:rsid w:val="00235182"/>
    <w:rsid w:val="0024618A"/>
    <w:rsid w:val="0024738D"/>
    <w:rsid w:val="00253CC0"/>
    <w:rsid w:val="00255BE9"/>
    <w:rsid w:val="00265AED"/>
    <w:rsid w:val="0027431F"/>
    <w:rsid w:val="00280481"/>
    <w:rsid w:val="00281E31"/>
    <w:rsid w:val="00282DF8"/>
    <w:rsid w:val="002846A7"/>
    <w:rsid w:val="00295911"/>
    <w:rsid w:val="002A1BBA"/>
    <w:rsid w:val="002A1F16"/>
    <w:rsid w:val="002A4753"/>
    <w:rsid w:val="002B7E4E"/>
    <w:rsid w:val="002C0584"/>
    <w:rsid w:val="002C0E36"/>
    <w:rsid w:val="002C1321"/>
    <w:rsid w:val="002C2DA9"/>
    <w:rsid w:val="002C34E4"/>
    <w:rsid w:val="002C51D2"/>
    <w:rsid w:val="002D6611"/>
    <w:rsid w:val="002E1DD9"/>
    <w:rsid w:val="002F0AAC"/>
    <w:rsid w:val="002F1416"/>
    <w:rsid w:val="002F25AD"/>
    <w:rsid w:val="002F6485"/>
    <w:rsid w:val="00302967"/>
    <w:rsid w:val="00304607"/>
    <w:rsid w:val="00304B19"/>
    <w:rsid w:val="00307713"/>
    <w:rsid w:val="003101DE"/>
    <w:rsid w:val="00311F87"/>
    <w:rsid w:val="00312908"/>
    <w:rsid w:val="0031777C"/>
    <w:rsid w:val="003223D4"/>
    <w:rsid w:val="00322DAE"/>
    <w:rsid w:val="00323EF5"/>
    <w:rsid w:val="00324A5F"/>
    <w:rsid w:val="00327024"/>
    <w:rsid w:val="00330BDF"/>
    <w:rsid w:val="00331C67"/>
    <w:rsid w:val="0033462D"/>
    <w:rsid w:val="003348CF"/>
    <w:rsid w:val="003379A3"/>
    <w:rsid w:val="00346B76"/>
    <w:rsid w:val="0034720F"/>
    <w:rsid w:val="00355F63"/>
    <w:rsid w:val="00361073"/>
    <w:rsid w:val="003622C6"/>
    <w:rsid w:val="00365047"/>
    <w:rsid w:val="00366BC2"/>
    <w:rsid w:val="00367F2D"/>
    <w:rsid w:val="00370C77"/>
    <w:rsid w:val="00371CFE"/>
    <w:rsid w:val="00373991"/>
    <w:rsid w:val="0038151B"/>
    <w:rsid w:val="00393A1F"/>
    <w:rsid w:val="003A07F7"/>
    <w:rsid w:val="003A7BA8"/>
    <w:rsid w:val="003B2A6A"/>
    <w:rsid w:val="003C08E3"/>
    <w:rsid w:val="003C6C87"/>
    <w:rsid w:val="003D1E20"/>
    <w:rsid w:val="003D2D05"/>
    <w:rsid w:val="003F13A0"/>
    <w:rsid w:val="003F241C"/>
    <w:rsid w:val="00400488"/>
    <w:rsid w:val="00402193"/>
    <w:rsid w:val="004030AE"/>
    <w:rsid w:val="00411038"/>
    <w:rsid w:val="0041273E"/>
    <w:rsid w:val="00414488"/>
    <w:rsid w:val="004205C5"/>
    <w:rsid w:val="004228E7"/>
    <w:rsid w:val="004234CB"/>
    <w:rsid w:val="004266E5"/>
    <w:rsid w:val="004271B9"/>
    <w:rsid w:val="004326B1"/>
    <w:rsid w:val="0043460F"/>
    <w:rsid w:val="00435768"/>
    <w:rsid w:val="00436386"/>
    <w:rsid w:val="00437727"/>
    <w:rsid w:val="0043781C"/>
    <w:rsid w:val="00441F16"/>
    <w:rsid w:val="00444EC9"/>
    <w:rsid w:val="00446960"/>
    <w:rsid w:val="00447EC5"/>
    <w:rsid w:val="00450650"/>
    <w:rsid w:val="00455A1A"/>
    <w:rsid w:val="004575F9"/>
    <w:rsid w:val="004611EA"/>
    <w:rsid w:val="0046228F"/>
    <w:rsid w:val="00467001"/>
    <w:rsid w:val="004717B5"/>
    <w:rsid w:val="0047372D"/>
    <w:rsid w:val="00473F38"/>
    <w:rsid w:val="00477F0D"/>
    <w:rsid w:val="004837E0"/>
    <w:rsid w:val="004843F8"/>
    <w:rsid w:val="00485EB3"/>
    <w:rsid w:val="004907B2"/>
    <w:rsid w:val="00493106"/>
    <w:rsid w:val="004933B3"/>
    <w:rsid w:val="00493F96"/>
    <w:rsid w:val="004A0539"/>
    <w:rsid w:val="004A2F37"/>
    <w:rsid w:val="004A40A7"/>
    <w:rsid w:val="004A59DB"/>
    <w:rsid w:val="004A71D1"/>
    <w:rsid w:val="004B17CC"/>
    <w:rsid w:val="004B524B"/>
    <w:rsid w:val="004C4960"/>
    <w:rsid w:val="004C73EA"/>
    <w:rsid w:val="004D4B9B"/>
    <w:rsid w:val="004D68FC"/>
    <w:rsid w:val="004F14DB"/>
    <w:rsid w:val="004F48B3"/>
    <w:rsid w:val="004F5C00"/>
    <w:rsid w:val="004F7264"/>
    <w:rsid w:val="00500FEF"/>
    <w:rsid w:val="00503B04"/>
    <w:rsid w:val="00503B30"/>
    <w:rsid w:val="00506299"/>
    <w:rsid w:val="005110A1"/>
    <w:rsid w:val="005112B6"/>
    <w:rsid w:val="0051688B"/>
    <w:rsid w:val="005243DB"/>
    <w:rsid w:val="00525FDC"/>
    <w:rsid w:val="00530046"/>
    <w:rsid w:val="00530B4D"/>
    <w:rsid w:val="00530E08"/>
    <w:rsid w:val="00531405"/>
    <w:rsid w:val="005329D0"/>
    <w:rsid w:val="005332B2"/>
    <w:rsid w:val="005335BC"/>
    <w:rsid w:val="00537ECE"/>
    <w:rsid w:val="00540C07"/>
    <w:rsid w:val="00542AF7"/>
    <w:rsid w:val="00552B80"/>
    <w:rsid w:val="00557634"/>
    <w:rsid w:val="005630A1"/>
    <w:rsid w:val="0056326B"/>
    <w:rsid w:val="00571471"/>
    <w:rsid w:val="00571485"/>
    <w:rsid w:val="00573495"/>
    <w:rsid w:val="00576D56"/>
    <w:rsid w:val="00583FBE"/>
    <w:rsid w:val="00593281"/>
    <w:rsid w:val="0059565D"/>
    <w:rsid w:val="00595CCD"/>
    <w:rsid w:val="00595CDE"/>
    <w:rsid w:val="00596964"/>
    <w:rsid w:val="005A17AE"/>
    <w:rsid w:val="005A661C"/>
    <w:rsid w:val="005B0979"/>
    <w:rsid w:val="005C45CD"/>
    <w:rsid w:val="005D07D1"/>
    <w:rsid w:val="005D26AF"/>
    <w:rsid w:val="005D44EC"/>
    <w:rsid w:val="005E4566"/>
    <w:rsid w:val="005E4CB0"/>
    <w:rsid w:val="005E5514"/>
    <w:rsid w:val="005F4D98"/>
    <w:rsid w:val="005F70B0"/>
    <w:rsid w:val="006040FC"/>
    <w:rsid w:val="00606AFF"/>
    <w:rsid w:val="006160DA"/>
    <w:rsid w:val="00620335"/>
    <w:rsid w:val="006224C2"/>
    <w:rsid w:val="0062442B"/>
    <w:rsid w:val="00625872"/>
    <w:rsid w:val="006262B0"/>
    <w:rsid w:val="00627D05"/>
    <w:rsid w:val="00630C81"/>
    <w:rsid w:val="00631C9A"/>
    <w:rsid w:val="00632833"/>
    <w:rsid w:val="00636F1D"/>
    <w:rsid w:val="00640B3F"/>
    <w:rsid w:val="00644871"/>
    <w:rsid w:val="00650313"/>
    <w:rsid w:val="0065178E"/>
    <w:rsid w:val="00655456"/>
    <w:rsid w:val="0066523B"/>
    <w:rsid w:val="006663E4"/>
    <w:rsid w:val="006673AB"/>
    <w:rsid w:val="00676C78"/>
    <w:rsid w:val="00682B10"/>
    <w:rsid w:val="00682B9A"/>
    <w:rsid w:val="0068558B"/>
    <w:rsid w:val="006958CD"/>
    <w:rsid w:val="006A3308"/>
    <w:rsid w:val="006A606B"/>
    <w:rsid w:val="006B358A"/>
    <w:rsid w:val="006C3C27"/>
    <w:rsid w:val="006D439B"/>
    <w:rsid w:val="006D6D96"/>
    <w:rsid w:val="006E1749"/>
    <w:rsid w:val="006E1DEC"/>
    <w:rsid w:val="006E4936"/>
    <w:rsid w:val="006E4974"/>
    <w:rsid w:val="006E7217"/>
    <w:rsid w:val="006F2851"/>
    <w:rsid w:val="006F49B9"/>
    <w:rsid w:val="006F6C2C"/>
    <w:rsid w:val="0070085E"/>
    <w:rsid w:val="0070305C"/>
    <w:rsid w:val="007053FB"/>
    <w:rsid w:val="00705B9B"/>
    <w:rsid w:val="00714021"/>
    <w:rsid w:val="00716E37"/>
    <w:rsid w:val="00720291"/>
    <w:rsid w:val="0072334F"/>
    <w:rsid w:val="007303D5"/>
    <w:rsid w:val="00730585"/>
    <w:rsid w:val="0073236A"/>
    <w:rsid w:val="00735E3E"/>
    <w:rsid w:val="00742396"/>
    <w:rsid w:val="00743199"/>
    <w:rsid w:val="0074455E"/>
    <w:rsid w:val="00744CB1"/>
    <w:rsid w:val="00746D13"/>
    <w:rsid w:val="007554FD"/>
    <w:rsid w:val="00761AA0"/>
    <w:rsid w:val="0076644A"/>
    <w:rsid w:val="0077381F"/>
    <w:rsid w:val="00774368"/>
    <w:rsid w:val="00774846"/>
    <w:rsid w:val="00775ADA"/>
    <w:rsid w:val="00781FD9"/>
    <w:rsid w:val="00783044"/>
    <w:rsid w:val="00787B83"/>
    <w:rsid w:val="00787FB2"/>
    <w:rsid w:val="00791F6B"/>
    <w:rsid w:val="007A01A8"/>
    <w:rsid w:val="007A211A"/>
    <w:rsid w:val="007A353D"/>
    <w:rsid w:val="007A597F"/>
    <w:rsid w:val="007C22A1"/>
    <w:rsid w:val="007C2D50"/>
    <w:rsid w:val="007C402B"/>
    <w:rsid w:val="007C5AC8"/>
    <w:rsid w:val="007D0683"/>
    <w:rsid w:val="007D4497"/>
    <w:rsid w:val="007D6772"/>
    <w:rsid w:val="007E3562"/>
    <w:rsid w:val="007E44C5"/>
    <w:rsid w:val="007E54D1"/>
    <w:rsid w:val="007E6061"/>
    <w:rsid w:val="007F0A3F"/>
    <w:rsid w:val="007F3DDD"/>
    <w:rsid w:val="007F4021"/>
    <w:rsid w:val="007F480E"/>
    <w:rsid w:val="00804926"/>
    <w:rsid w:val="00811769"/>
    <w:rsid w:val="00811E75"/>
    <w:rsid w:val="008203BC"/>
    <w:rsid w:val="00821134"/>
    <w:rsid w:val="00835F8C"/>
    <w:rsid w:val="00845AC0"/>
    <w:rsid w:val="008530F7"/>
    <w:rsid w:val="00853F7C"/>
    <w:rsid w:val="00856848"/>
    <w:rsid w:val="00856E4A"/>
    <w:rsid w:val="00861431"/>
    <w:rsid w:val="0086158B"/>
    <w:rsid w:val="00863BCB"/>
    <w:rsid w:val="00867477"/>
    <w:rsid w:val="00872327"/>
    <w:rsid w:val="00876082"/>
    <w:rsid w:val="00880366"/>
    <w:rsid w:val="00882074"/>
    <w:rsid w:val="00890477"/>
    <w:rsid w:val="008912D6"/>
    <w:rsid w:val="00892B47"/>
    <w:rsid w:val="0089333D"/>
    <w:rsid w:val="00894552"/>
    <w:rsid w:val="00896D43"/>
    <w:rsid w:val="008B1B24"/>
    <w:rsid w:val="008B292A"/>
    <w:rsid w:val="008B2F20"/>
    <w:rsid w:val="008C34E5"/>
    <w:rsid w:val="008C71F4"/>
    <w:rsid w:val="008D366C"/>
    <w:rsid w:val="008D42A2"/>
    <w:rsid w:val="008E3F4C"/>
    <w:rsid w:val="008E604B"/>
    <w:rsid w:val="008F2748"/>
    <w:rsid w:val="008F3D5F"/>
    <w:rsid w:val="008F7A27"/>
    <w:rsid w:val="00902B0C"/>
    <w:rsid w:val="00904078"/>
    <w:rsid w:val="00905DCC"/>
    <w:rsid w:val="00906E96"/>
    <w:rsid w:val="00913F75"/>
    <w:rsid w:val="00915696"/>
    <w:rsid w:val="009166FF"/>
    <w:rsid w:val="00932491"/>
    <w:rsid w:val="00933DA8"/>
    <w:rsid w:val="0093636B"/>
    <w:rsid w:val="00944105"/>
    <w:rsid w:val="00947AED"/>
    <w:rsid w:val="00951C07"/>
    <w:rsid w:val="00955305"/>
    <w:rsid w:val="0095547F"/>
    <w:rsid w:val="009634FA"/>
    <w:rsid w:val="00971B15"/>
    <w:rsid w:val="0097239D"/>
    <w:rsid w:val="009854DC"/>
    <w:rsid w:val="009911EC"/>
    <w:rsid w:val="00994988"/>
    <w:rsid w:val="009A42F3"/>
    <w:rsid w:val="009B3F9D"/>
    <w:rsid w:val="009B4D9E"/>
    <w:rsid w:val="009B5DE8"/>
    <w:rsid w:val="009B6B79"/>
    <w:rsid w:val="009C4C9C"/>
    <w:rsid w:val="009D171A"/>
    <w:rsid w:val="009D25DF"/>
    <w:rsid w:val="009D6812"/>
    <w:rsid w:val="009D7255"/>
    <w:rsid w:val="009D78EF"/>
    <w:rsid w:val="009E1F6A"/>
    <w:rsid w:val="009E304B"/>
    <w:rsid w:val="009E386F"/>
    <w:rsid w:val="009E58B5"/>
    <w:rsid w:val="009F497F"/>
    <w:rsid w:val="00A012C2"/>
    <w:rsid w:val="00A02B27"/>
    <w:rsid w:val="00A058C6"/>
    <w:rsid w:val="00A05E9C"/>
    <w:rsid w:val="00A06D14"/>
    <w:rsid w:val="00A142A3"/>
    <w:rsid w:val="00A16B12"/>
    <w:rsid w:val="00A172C9"/>
    <w:rsid w:val="00A208D9"/>
    <w:rsid w:val="00A25B71"/>
    <w:rsid w:val="00A27956"/>
    <w:rsid w:val="00A360D4"/>
    <w:rsid w:val="00A4060E"/>
    <w:rsid w:val="00A40782"/>
    <w:rsid w:val="00A41775"/>
    <w:rsid w:val="00A42C47"/>
    <w:rsid w:val="00A47A03"/>
    <w:rsid w:val="00A52E85"/>
    <w:rsid w:val="00A53648"/>
    <w:rsid w:val="00A5580F"/>
    <w:rsid w:val="00A56ECD"/>
    <w:rsid w:val="00A60721"/>
    <w:rsid w:val="00A67B19"/>
    <w:rsid w:val="00A73241"/>
    <w:rsid w:val="00A74D67"/>
    <w:rsid w:val="00A82F11"/>
    <w:rsid w:val="00A83E4F"/>
    <w:rsid w:val="00A91B18"/>
    <w:rsid w:val="00A91F15"/>
    <w:rsid w:val="00A95E03"/>
    <w:rsid w:val="00A95E24"/>
    <w:rsid w:val="00AA0BD9"/>
    <w:rsid w:val="00AA6704"/>
    <w:rsid w:val="00AB08DE"/>
    <w:rsid w:val="00AB27CD"/>
    <w:rsid w:val="00AB2AE8"/>
    <w:rsid w:val="00AB36CA"/>
    <w:rsid w:val="00AB5228"/>
    <w:rsid w:val="00AC2E67"/>
    <w:rsid w:val="00AC564C"/>
    <w:rsid w:val="00AD2E34"/>
    <w:rsid w:val="00AD58D1"/>
    <w:rsid w:val="00AD6B99"/>
    <w:rsid w:val="00AE084B"/>
    <w:rsid w:val="00AE3AA9"/>
    <w:rsid w:val="00AE5484"/>
    <w:rsid w:val="00AF132D"/>
    <w:rsid w:val="00AF1879"/>
    <w:rsid w:val="00AF2111"/>
    <w:rsid w:val="00B01D96"/>
    <w:rsid w:val="00B02A75"/>
    <w:rsid w:val="00B03FAD"/>
    <w:rsid w:val="00B1336B"/>
    <w:rsid w:val="00B14B4D"/>
    <w:rsid w:val="00B17C18"/>
    <w:rsid w:val="00B21490"/>
    <w:rsid w:val="00B24237"/>
    <w:rsid w:val="00B25A4B"/>
    <w:rsid w:val="00B26A51"/>
    <w:rsid w:val="00B4084F"/>
    <w:rsid w:val="00B417F4"/>
    <w:rsid w:val="00B41896"/>
    <w:rsid w:val="00B44CD1"/>
    <w:rsid w:val="00B47AF5"/>
    <w:rsid w:val="00B513A8"/>
    <w:rsid w:val="00B5166F"/>
    <w:rsid w:val="00B5661E"/>
    <w:rsid w:val="00B608E8"/>
    <w:rsid w:val="00B66366"/>
    <w:rsid w:val="00B774FF"/>
    <w:rsid w:val="00B77852"/>
    <w:rsid w:val="00B812C2"/>
    <w:rsid w:val="00B83500"/>
    <w:rsid w:val="00B850A1"/>
    <w:rsid w:val="00B92194"/>
    <w:rsid w:val="00B923CE"/>
    <w:rsid w:val="00B930E7"/>
    <w:rsid w:val="00B95D81"/>
    <w:rsid w:val="00B97728"/>
    <w:rsid w:val="00BA04A1"/>
    <w:rsid w:val="00BA724E"/>
    <w:rsid w:val="00BA7879"/>
    <w:rsid w:val="00BB1C3C"/>
    <w:rsid w:val="00BB31B2"/>
    <w:rsid w:val="00BB4F69"/>
    <w:rsid w:val="00BC3947"/>
    <w:rsid w:val="00BC4A7E"/>
    <w:rsid w:val="00BC72B1"/>
    <w:rsid w:val="00BD0569"/>
    <w:rsid w:val="00BD1682"/>
    <w:rsid w:val="00BD4A91"/>
    <w:rsid w:val="00BE54FA"/>
    <w:rsid w:val="00BF093D"/>
    <w:rsid w:val="00BF0A07"/>
    <w:rsid w:val="00BF7558"/>
    <w:rsid w:val="00C01952"/>
    <w:rsid w:val="00C01A12"/>
    <w:rsid w:val="00C06129"/>
    <w:rsid w:val="00C0667A"/>
    <w:rsid w:val="00C1029C"/>
    <w:rsid w:val="00C10742"/>
    <w:rsid w:val="00C10C50"/>
    <w:rsid w:val="00C138B3"/>
    <w:rsid w:val="00C146E3"/>
    <w:rsid w:val="00C1545A"/>
    <w:rsid w:val="00C2287A"/>
    <w:rsid w:val="00C25568"/>
    <w:rsid w:val="00C328BD"/>
    <w:rsid w:val="00C51ED0"/>
    <w:rsid w:val="00C63CC8"/>
    <w:rsid w:val="00C73EA0"/>
    <w:rsid w:val="00C76263"/>
    <w:rsid w:val="00C801A9"/>
    <w:rsid w:val="00C81D57"/>
    <w:rsid w:val="00C83DDC"/>
    <w:rsid w:val="00C86EA5"/>
    <w:rsid w:val="00C90D72"/>
    <w:rsid w:val="00C93490"/>
    <w:rsid w:val="00C9415E"/>
    <w:rsid w:val="00C96F9D"/>
    <w:rsid w:val="00C97D03"/>
    <w:rsid w:val="00CA01F2"/>
    <w:rsid w:val="00CA38E6"/>
    <w:rsid w:val="00CA4A51"/>
    <w:rsid w:val="00CA6A1A"/>
    <w:rsid w:val="00CB1D73"/>
    <w:rsid w:val="00CB4073"/>
    <w:rsid w:val="00CC46A7"/>
    <w:rsid w:val="00CC7490"/>
    <w:rsid w:val="00CD0085"/>
    <w:rsid w:val="00CD3DAC"/>
    <w:rsid w:val="00CD6145"/>
    <w:rsid w:val="00CE2C7B"/>
    <w:rsid w:val="00CE47F8"/>
    <w:rsid w:val="00CE59FF"/>
    <w:rsid w:val="00CE6E57"/>
    <w:rsid w:val="00CE7954"/>
    <w:rsid w:val="00CF27FD"/>
    <w:rsid w:val="00CF531D"/>
    <w:rsid w:val="00CF78F0"/>
    <w:rsid w:val="00D010F2"/>
    <w:rsid w:val="00D12404"/>
    <w:rsid w:val="00D12B50"/>
    <w:rsid w:val="00D1447F"/>
    <w:rsid w:val="00D26788"/>
    <w:rsid w:val="00D27FF6"/>
    <w:rsid w:val="00D3079C"/>
    <w:rsid w:val="00D35919"/>
    <w:rsid w:val="00D3602A"/>
    <w:rsid w:val="00D36328"/>
    <w:rsid w:val="00D51838"/>
    <w:rsid w:val="00D5192B"/>
    <w:rsid w:val="00D52D95"/>
    <w:rsid w:val="00D61C28"/>
    <w:rsid w:val="00D75CEA"/>
    <w:rsid w:val="00D760F7"/>
    <w:rsid w:val="00D81599"/>
    <w:rsid w:val="00D81700"/>
    <w:rsid w:val="00D83E19"/>
    <w:rsid w:val="00D902B8"/>
    <w:rsid w:val="00DA3806"/>
    <w:rsid w:val="00DA7046"/>
    <w:rsid w:val="00DB01FF"/>
    <w:rsid w:val="00DB2945"/>
    <w:rsid w:val="00DC1D4D"/>
    <w:rsid w:val="00DC20D5"/>
    <w:rsid w:val="00DD112B"/>
    <w:rsid w:val="00DE3D63"/>
    <w:rsid w:val="00DE4D5F"/>
    <w:rsid w:val="00DF07F4"/>
    <w:rsid w:val="00DF2E77"/>
    <w:rsid w:val="00DF3F72"/>
    <w:rsid w:val="00DF4CFB"/>
    <w:rsid w:val="00DF5302"/>
    <w:rsid w:val="00E00D60"/>
    <w:rsid w:val="00E15D64"/>
    <w:rsid w:val="00E21344"/>
    <w:rsid w:val="00E213EE"/>
    <w:rsid w:val="00E24102"/>
    <w:rsid w:val="00E279E8"/>
    <w:rsid w:val="00E30BB7"/>
    <w:rsid w:val="00E344DD"/>
    <w:rsid w:val="00E44ED2"/>
    <w:rsid w:val="00E50164"/>
    <w:rsid w:val="00E50E4A"/>
    <w:rsid w:val="00E5298E"/>
    <w:rsid w:val="00E55D29"/>
    <w:rsid w:val="00E614D5"/>
    <w:rsid w:val="00E61EA9"/>
    <w:rsid w:val="00E62D51"/>
    <w:rsid w:val="00E65CF6"/>
    <w:rsid w:val="00E676F8"/>
    <w:rsid w:val="00E7384A"/>
    <w:rsid w:val="00E775EB"/>
    <w:rsid w:val="00E81160"/>
    <w:rsid w:val="00E8302A"/>
    <w:rsid w:val="00E83A27"/>
    <w:rsid w:val="00E87689"/>
    <w:rsid w:val="00E907F0"/>
    <w:rsid w:val="00E90BA3"/>
    <w:rsid w:val="00E945A8"/>
    <w:rsid w:val="00E95797"/>
    <w:rsid w:val="00EA5070"/>
    <w:rsid w:val="00EA6EED"/>
    <w:rsid w:val="00EB0628"/>
    <w:rsid w:val="00EB30DF"/>
    <w:rsid w:val="00EB3CEF"/>
    <w:rsid w:val="00EB6A72"/>
    <w:rsid w:val="00EB7303"/>
    <w:rsid w:val="00EC154C"/>
    <w:rsid w:val="00EC57F3"/>
    <w:rsid w:val="00EC6EC0"/>
    <w:rsid w:val="00ED2910"/>
    <w:rsid w:val="00ED68F2"/>
    <w:rsid w:val="00EE043A"/>
    <w:rsid w:val="00EE1175"/>
    <w:rsid w:val="00EF07A1"/>
    <w:rsid w:val="00F02344"/>
    <w:rsid w:val="00F052D7"/>
    <w:rsid w:val="00F05AD8"/>
    <w:rsid w:val="00F11DF3"/>
    <w:rsid w:val="00F13E08"/>
    <w:rsid w:val="00F156CB"/>
    <w:rsid w:val="00F1771E"/>
    <w:rsid w:val="00F2123F"/>
    <w:rsid w:val="00F24950"/>
    <w:rsid w:val="00F27BA3"/>
    <w:rsid w:val="00F27E54"/>
    <w:rsid w:val="00F3458A"/>
    <w:rsid w:val="00F36229"/>
    <w:rsid w:val="00F449BE"/>
    <w:rsid w:val="00F45E07"/>
    <w:rsid w:val="00F50166"/>
    <w:rsid w:val="00F5245D"/>
    <w:rsid w:val="00F60DF9"/>
    <w:rsid w:val="00F62408"/>
    <w:rsid w:val="00F647F3"/>
    <w:rsid w:val="00F667B9"/>
    <w:rsid w:val="00F67205"/>
    <w:rsid w:val="00F701E2"/>
    <w:rsid w:val="00F72D86"/>
    <w:rsid w:val="00F7418D"/>
    <w:rsid w:val="00F74FCA"/>
    <w:rsid w:val="00F759F4"/>
    <w:rsid w:val="00F85C22"/>
    <w:rsid w:val="00F90B67"/>
    <w:rsid w:val="00F92145"/>
    <w:rsid w:val="00F96108"/>
    <w:rsid w:val="00F96AC0"/>
    <w:rsid w:val="00FA030B"/>
    <w:rsid w:val="00FA0EB5"/>
    <w:rsid w:val="00FA3754"/>
    <w:rsid w:val="00FB2296"/>
    <w:rsid w:val="00FB39E6"/>
    <w:rsid w:val="00FB6BD0"/>
    <w:rsid w:val="00FC5A8B"/>
    <w:rsid w:val="00FC5AA6"/>
    <w:rsid w:val="00FC630E"/>
    <w:rsid w:val="00FC6DC4"/>
    <w:rsid w:val="00FE1649"/>
    <w:rsid w:val="00FE21A8"/>
    <w:rsid w:val="00FE32EC"/>
    <w:rsid w:val="00FE37A9"/>
    <w:rsid w:val="00FE6F46"/>
    <w:rsid w:val="00FE7D2A"/>
    <w:rsid w:val="00FF1A1E"/>
    <w:rsid w:val="00FF53B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27041-9566-4D15-BAB3-9D164FF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5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5A8"/>
    <w:rPr>
      <w:sz w:val="18"/>
      <w:szCs w:val="18"/>
    </w:rPr>
  </w:style>
  <w:style w:type="paragraph" w:styleId="a4">
    <w:name w:val="List Paragraph"/>
    <w:basedOn w:val="a"/>
    <w:uiPriority w:val="34"/>
    <w:qFormat/>
    <w:rsid w:val="00ED68F2"/>
    <w:pPr>
      <w:ind w:firstLineChars="200" w:firstLine="420"/>
    </w:pPr>
  </w:style>
  <w:style w:type="paragraph" w:customStyle="1" w:styleId="Default">
    <w:name w:val="Default"/>
    <w:rsid w:val="00ED68F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FE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21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21A8"/>
    <w:rPr>
      <w:sz w:val="18"/>
      <w:szCs w:val="18"/>
    </w:rPr>
  </w:style>
  <w:style w:type="table" w:styleId="a7">
    <w:name w:val="Table Grid"/>
    <w:basedOn w:val="a1"/>
    <w:uiPriority w:val="59"/>
    <w:rsid w:val="00C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10890"/>
    <w:rPr>
      <w:i/>
      <w:iCs/>
    </w:rPr>
  </w:style>
  <w:style w:type="character" w:customStyle="1" w:styleId="risk-color">
    <w:name w:val="risk-color"/>
    <w:basedOn w:val="a0"/>
    <w:rsid w:val="0021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BC7E3565D449DA39661AEFE997B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03BCD3-3A09-470F-AB6C-752F68017100}"/>
      </w:docPartPr>
      <w:docPartBody>
        <w:p w:rsidR="00A41CB9" w:rsidRDefault="00A32073" w:rsidP="00A32073">
          <w:pPr>
            <w:pStyle w:val="B01BC7E3565D449DA39661AEFE997B07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9"/>
    <w:rsid w:val="0018593D"/>
    <w:rsid w:val="001D6067"/>
    <w:rsid w:val="00245F5D"/>
    <w:rsid w:val="00340EFD"/>
    <w:rsid w:val="003B1749"/>
    <w:rsid w:val="004177DF"/>
    <w:rsid w:val="004A5FA7"/>
    <w:rsid w:val="004E6422"/>
    <w:rsid w:val="005B11D2"/>
    <w:rsid w:val="005D7C0F"/>
    <w:rsid w:val="00600869"/>
    <w:rsid w:val="006E23BC"/>
    <w:rsid w:val="006F5CB9"/>
    <w:rsid w:val="00702696"/>
    <w:rsid w:val="00783D79"/>
    <w:rsid w:val="007E593E"/>
    <w:rsid w:val="008775F1"/>
    <w:rsid w:val="00983BE3"/>
    <w:rsid w:val="009D290C"/>
    <w:rsid w:val="009E1E73"/>
    <w:rsid w:val="00A32073"/>
    <w:rsid w:val="00A3676A"/>
    <w:rsid w:val="00A41CB9"/>
    <w:rsid w:val="00B10377"/>
    <w:rsid w:val="00B15EC8"/>
    <w:rsid w:val="00B2791D"/>
    <w:rsid w:val="00B32351"/>
    <w:rsid w:val="00B875AD"/>
    <w:rsid w:val="00BB74A7"/>
    <w:rsid w:val="00D03F8F"/>
    <w:rsid w:val="00DE25EB"/>
    <w:rsid w:val="00E7156D"/>
    <w:rsid w:val="00E82C5C"/>
    <w:rsid w:val="00ED30AD"/>
    <w:rsid w:val="00F6041A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073"/>
  </w:style>
  <w:style w:type="paragraph" w:customStyle="1" w:styleId="49326457334B4062A74BDB4FA00D0258">
    <w:name w:val="49326457334B4062A74BDB4FA00D0258"/>
    <w:rsid w:val="003B1749"/>
    <w:pPr>
      <w:widowControl w:val="0"/>
      <w:jc w:val="both"/>
    </w:pPr>
  </w:style>
  <w:style w:type="paragraph" w:customStyle="1" w:styleId="B01BC7E3565D449DA39661AEFE997B07">
    <w:name w:val="B01BC7E3565D449DA39661AEFE997B07"/>
    <w:rsid w:val="00A320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8E1B-EBCA-4971-B113-F9F9BA8F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聂昊</dc:creator>
  <cp:lastModifiedBy>刘艳玲lyl</cp:lastModifiedBy>
  <cp:revision>693</cp:revision>
  <cp:lastPrinted>2018-12-06T01:19:00Z</cp:lastPrinted>
  <dcterms:created xsi:type="dcterms:W3CDTF">2017-07-23T10:29:00Z</dcterms:created>
  <dcterms:modified xsi:type="dcterms:W3CDTF">2018-12-06T01:19:00Z</dcterms:modified>
</cp:coreProperties>
</file>