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E3" w:rsidRPr="00D93B44" w:rsidRDefault="0000128C" w:rsidP="0000128C">
      <w:pPr>
        <w:topLinePunct/>
        <w:jc w:val="center"/>
        <w:rPr>
          <w:rFonts w:ascii="黑体" w:eastAsia="黑体" w:hAnsi="黑体"/>
          <w:b/>
          <w:sz w:val="36"/>
          <w:szCs w:val="36"/>
        </w:rPr>
      </w:pPr>
      <w:r w:rsidRPr="00D93B44">
        <w:rPr>
          <w:rFonts w:ascii="黑体" w:eastAsia="黑体" w:hAnsi="黑体" w:hint="eastAsia"/>
          <w:b/>
          <w:sz w:val="36"/>
          <w:szCs w:val="36"/>
        </w:rPr>
        <w:t>关于</w:t>
      </w:r>
      <w:r w:rsidR="003A30E3" w:rsidRPr="00D93B44">
        <w:rPr>
          <w:rFonts w:ascii="黑体" w:eastAsia="黑体" w:hAnsi="黑体" w:hint="eastAsia"/>
          <w:b/>
          <w:sz w:val="36"/>
          <w:szCs w:val="36"/>
        </w:rPr>
        <w:t>对</w:t>
      </w:r>
      <w:r w:rsidR="007418BC">
        <w:rPr>
          <w:rFonts w:ascii="黑体" w:eastAsia="黑体" w:hAnsi="黑体" w:hint="eastAsia"/>
          <w:b/>
          <w:sz w:val="36"/>
          <w:szCs w:val="36"/>
        </w:rPr>
        <w:t>北京蓝天</w:t>
      </w:r>
      <w:r w:rsidR="007418BC">
        <w:rPr>
          <w:rFonts w:ascii="黑体" w:eastAsia="黑体" w:hAnsi="黑体"/>
          <w:b/>
          <w:sz w:val="36"/>
          <w:szCs w:val="36"/>
        </w:rPr>
        <w:t>瑞德环保技术</w:t>
      </w:r>
      <w:r w:rsidR="003A30E3" w:rsidRPr="00D93B44">
        <w:rPr>
          <w:rFonts w:ascii="黑体" w:eastAsia="黑体" w:hAnsi="黑体" w:hint="eastAsia"/>
          <w:b/>
          <w:sz w:val="36"/>
          <w:szCs w:val="36"/>
        </w:rPr>
        <w:t>股份有限公司的</w:t>
      </w:r>
    </w:p>
    <w:p w:rsidR="008A0AAE" w:rsidRPr="00D93B44" w:rsidRDefault="00704253" w:rsidP="0000128C">
      <w:pPr>
        <w:topLinePunct/>
        <w:jc w:val="center"/>
        <w:rPr>
          <w:rFonts w:ascii="黑体" w:eastAsia="黑体" w:hAnsi="黑体"/>
          <w:b/>
          <w:sz w:val="36"/>
          <w:szCs w:val="36"/>
        </w:rPr>
      </w:pPr>
      <w:r>
        <w:rPr>
          <w:rFonts w:ascii="黑体" w:eastAsia="黑体" w:hAnsi="黑体" w:hint="eastAsia"/>
          <w:b/>
          <w:sz w:val="36"/>
          <w:szCs w:val="36"/>
        </w:rPr>
        <w:t>半</w:t>
      </w:r>
      <w:r w:rsidR="003A30E3" w:rsidRPr="00D93B44">
        <w:rPr>
          <w:rFonts w:ascii="黑体" w:eastAsia="黑体" w:hAnsi="黑体" w:hint="eastAsia"/>
          <w:b/>
          <w:sz w:val="36"/>
          <w:szCs w:val="36"/>
        </w:rPr>
        <w:t>年报问询函</w:t>
      </w:r>
    </w:p>
    <w:p w:rsidR="0000128C" w:rsidRPr="00685DE3" w:rsidRDefault="00704253" w:rsidP="0000128C">
      <w:pPr>
        <w:wordWrap w:val="0"/>
        <w:topLinePunct/>
        <w:jc w:val="right"/>
        <w:rPr>
          <w:rFonts w:ascii="仿宋" w:eastAsia="仿宋" w:hAnsi="仿宋"/>
          <w:sz w:val="24"/>
        </w:rPr>
      </w:pPr>
      <w:r>
        <w:rPr>
          <w:rFonts w:ascii="仿宋" w:eastAsia="仿宋" w:hAnsi="仿宋" w:hint="eastAsia"/>
          <w:sz w:val="24"/>
        </w:rPr>
        <w:t>半</w:t>
      </w:r>
      <w:r w:rsidR="0000128C" w:rsidRPr="00685DE3">
        <w:rPr>
          <w:rFonts w:ascii="仿宋" w:eastAsia="仿宋" w:hAnsi="仿宋" w:hint="eastAsia"/>
          <w:sz w:val="24"/>
        </w:rPr>
        <w:t>年报问询函【</w:t>
      </w:r>
      <w:r w:rsidR="0000128C" w:rsidRPr="00685DE3">
        <w:rPr>
          <w:rFonts w:ascii="仿宋" w:eastAsia="仿宋" w:hAnsi="仿宋"/>
          <w:sz w:val="24"/>
        </w:rPr>
        <w:t>2018</w:t>
      </w:r>
      <w:r w:rsidR="0000128C" w:rsidRPr="00685DE3">
        <w:rPr>
          <w:rFonts w:ascii="仿宋" w:eastAsia="仿宋" w:hAnsi="仿宋" w:hint="eastAsia"/>
          <w:sz w:val="24"/>
        </w:rPr>
        <w:t>】第</w:t>
      </w:r>
      <w:sdt>
        <w:sdtPr>
          <w:rPr>
            <w:rFonts w:ascii="仿宋" w:eastAsia="仿宋" w:hAnsi="仿宋" w:hint="eastAsia"/>
            <w:sz w:val="24"/>
          </w:rPr>
          <w:alias w:val="正式编号"/>
          <w:tag w:val="FormalCode"/>
          <w:id w:val="33395596"/>
          <w:placeholder>
            <w:docPart w:val="5C9D0996F68349899C3D4D58950C6BB1"/>
          </w:placeholder>
          <w:dataBinding w:xpath="/root[1]/formalcode[1]" w:storeItemID="{7432FFB7-6D67-404E-844B-D8A63EA52B37}"/>
          <w:text/>
        </w:sdtPr>
        <w:sdtEndPr/>
        <w:sdtContent>
          <w:r w:rsidR="00663118">
            <w:rPr>
              <w:rFonts w:ascii="仿宋" w:eastAsia="仿宋" w:hAnsi="仿宋"/>
              <w:sz w:val="24"/>
            </w:rPr>
            <w:t>026</w:t>
          </w:r>
        </w:sdtContent>
      </w:sdt>
      <w:r w:rsidR="0000128C" w:rsidRPr="00685DE3">
        <w:rPr>
          <w:rFonts w:ascii="仿宋" w:eastAsia="仿宋" w:hAnsi="仿宋" w:hint="eastAsia"/>
          <w:sz w:val="24"/>
        </w:rPr>
        <w:t>号</w:t>
      </w:r>
    </w:p>
    <w:p w:rsidR="0000128C" w:rsidRPr="00685DE3" w:rsidRDefault="0000128C" w:rsidP="0000128C">
      <w:pPr>
        <w:rPr>
          <w:rFonts w:ascii="仿宋" w:eastAsia="仿宋" w:hAnsi="仿宋"/>
          <w:sz w:val="24"/>
        </w:rPr>
      </w:pPr>
    </w:p>
    <w:p w:rsidR="0000128C" w:rsidRPr="00685DE3" w:rsidRDefault="0000128C" w:rsidP="0000128C">
      <w:pPr>
        <w:rPr>
          <w:rFonts w:ascii="仿宋" w:eastAsia="仿宋" w:hAnsi="仿宋"/>
          <w:sz w:val="24"/>
        </w:rPr>
      </w:pPr>
    </w:p>
    <w:p w:rsidR="003A30E3" w:rsidRPr="00685DE3" w:rsidRDefault="00926E76">
      <w:pPr>
        <w:rPr>
          <w:rFonts w:ascii="仿宋" w:eastAsia="仿宋" w:hAnsi="仿宋"/>
          <w:b/>
          <w:sz w:val="28"/>
        </w:rPr>
      </w:pPr>
      <w:r>
        <w:rPr>
          <w:rFonts w:ascii="仿宋" w:eastAsia="仿宋" w:hAnsi="仿宋" w:hint="eastAsia"/>
          <w:b/>
          <w:sz w:val="28"/>
        </w:rPr>
        <w:t>北京</w:t>
      </w:r>
      <w:r>
        <w:rPr>
          <w:rFonts w:ascii="仿宋" w:eastAsia="仿宋" w:hAnsi="仿宋"/>
          <w:b/>
          <w:sz w:val="28"/>
        </w:rPr>
        <w:t>蓝天瑞德环保技术</w:t>
      </w:r>
      <w:r w:rsidR="003A30E3" w:rsidRPr="00685DE3">
        <w:rPr>
          <w:rFonts w:ascii="仿宋" w:eastAsia="仿宋" w:hAnsi="仿宋" w:hint="eastAsia"/>
          <w:b/>
          <w:sz w:val="28"/>
        </w:rPr>
        <w:t>股份有限公司</w:t>
      </w:r>
      <w:r w:rsidR="0000128C" w:rsidRPr="00685DE3">
        <w:rPr>
          <w:rFonts w:ascii="仿宋" w:eastAsia="仿宋" w:hAnsi="仿宋" w:hint="eastAsia"/>
          <w:b/>
          <w:sz w:val="28"/>
        </w:rPr>
        <w:t>（</w:t>
      </w:r>
      <w:r>
        <w:rPr>
          <w:rFonts w:ascii="仿宋" w:eastAsia="仿宋" w:hAnsi="仿宋" w:hint="eastAsia"/>
          <w:b/>
          <w:sz w:val="28"/>
        </w:rPr>
        <w:t>ST蓝天</w:t>
      </w:r>
      <w:r w:rsidR="0000128C" w:rsidRPr="00685DE3">
        <w:rPr>
          <w:rFonts w:ascii="仿宋" w:eastAsia="仿宋" w:hAnsi="仿宋" w:hint="eastAsia"/>
          <w:b/>
          <w:sz w:val="28"/>
        </w:rPr>
        <w:t>）</w:t>
      </w:r>
      <w:r w:rsidR="003A30E3" w:rsidRPr="00685DE3">
        <w:rPr>
          <w:rFonts w:ascii="仿宋" w:eastAsia="仿宋" w:hAnsi="仿宋" w:hint="eastAsia"/>
          <w:b/>
          <w:sz w:val="28"/>
        </w:rPr>
        <w:t>董事会：</w:t>
      </w:r>
    </w:p>
    <w:p w:rsidR="003A30E3" w:rsidRPr="00685DE3" w:rsidRDefault="003A30E3" w:rsidP="0000128C">
      <w:pPr>
        <w:ind w:firstLineChars="200" w:firstLine="560"/>
        <w:rPr>
          <w:rFonts w:ascii="仿宋" w:eastAsia="仿宋" w:hAnsi="仿宋"/>
          <w:sz w:val="28"/>
          <w:szCs w:val="28"/>
        </w:rPr>
      </w:pPr>
      <w:r w:rsidRPr="00685DE3">
        <w:rPr>
          <w:rFonts w:ascii="仿宋" w:eastAsia="仿宋" w:hAnsi="仿宋" w:hint="eastAsia"/>
          <w:sz w:val="28"/>
          <w:szCs w:val="28"/>
        </w:rPr>
        <w:t>我部在挂牌公司</w:t>
      </w:r>
      <w:r w:rsidR="00BA37E0">
        <w:rPr>
          <w:rFonts w:ascii="仿宋" w:eastAsia="仿宋" w:hAnsi="仿宋" w:hint="eastAsia"/>
          <w:sz w:val="28"/>
          <w:szCs w:val="28"/>
        </w:rPr>
        <w:t>半</w:t>
      </w:r>
      <w:r w:rsidRPr="00685DE3">
        <w:rPr>
          <w:rFonts w:ascii="仿宋" w:eastAsia="仿宋" w:hAnsi="仿宋" w:hint="eastAsia"/>
          <w:sz w:val="28"/>
          <w:szCs w:val="28"/>
        </w:rPr>
        <w:t>年度报告事后审查中关注到以下情况：</w:t>
      </w:r>
    </w:p>
    <w:p w:rsidR="002E4B90" w:rsidRPr="002E4B90" w:rsidRDefault="002E4B90" w:rsidP="002E4B90">
      <w:pPr>
        <w:ind w:firstLine="645"/>
        <w:rPr>
          <w:rFonts w:ascii="仿宋" w:eastAsia="仿宋" w:hAnsi="仿宋"/>
          <w:b/>
          <w:sz w:val="28"/>
          <w:szCs w:val="32"/>
        </w:rPr>
      </w:pPr>
      <w:r w:rsidRPr="002E4B90">
        <w:rPr>
          <w:rFonts w:ascii="仿宋" w:eastAsia="仿宋" w:hAnsi="仿宋" w:hint="eastAsia"/>
          <w:b/>
          <w:sz w:val="28"/>
          <w:szCs w:val="32"/>
        </w:rPr>
        <w:t>1</w:t>
      </w:r>
      <w:r w:rsidR="00B469A3">
        <w:rPr>
          <w:rFonts w:ascii="仿宋" w:eastAsia="仿宋" w:hAnsi="仿宋" w:hint="eastAsia"/>
          <w:b/>
          <w:sz w:val="28"/>
          <w:szCs w:val="32"/>
        </w:rPr>
        <w:t>、</w:t>
      </w:r>
      <w:r w:rsidRPr="002E4B90">
        <w:rPr>
          <w:rFonts w:ascii="仿宋" w:eastAsia="仿宋" w:hAnsi="仿宋" w:hint="eastAsia"/>
          <w:b/>
          <w:sz w:val="28"/>
          <w:szCs w:val="32"/>
        </w:rPr>
        <w:t>关于应收账款</w:t>
      </w:r>
    </w:p>
    <w:p w:rsidR="002E4B90" w:rsidRPr="002E4B90" w:rsidRDefault="002E4B90" w:rsidP="002E4B90">
      <w:pPr>
        <w:ind w:firstLine="645"/>
        <w:rPr>
          <w:rFonts w:ascii="仿宋" w:eastAsia="仿宋" w:hAnsi="仿宋"/>
          <w:sz w:val="28"/>
          <w:szCs w:val="32"/>
        </w:rPr>
      </w:pPr>
      <w:r w:rsidRPr="007D31BC">
        <w:rPr>
          <w:rFonts w:ascii="仿宋" w:eastAsia="仿宋" w:hAnsi="仿宋" w:hint="eastAsia"/>
          <w:sz w:val="28"/>
          <w:szCs w:val="32"/>
        </w:rPr>
        <w:t>报告期末你公司应收账款坏账准备金额与期初完全一样，</w:t>
      </w:r>
      <w:r w:rsidR="00980B9A" w:rsidRPr="007D31BC">
        <w:rPr>
          <w:rFonts w:ascii="仿宋" w:eastAsia="仿宋" w:hAnsi="仿宋" w:hint="eastAsia"/>
          <w:sz w:val="28"/>
          <w:szCs w:val="32"/>
        </w:rPr>
        <w:t>应收账款的账龄分类中，1至2年、2至3年、3至4年、4至5年、5年以上的应收账款期末余额与期初</w:t>
      </w:r>
      <w:r w:rsidR="007E6BD2" w:rsidRPr="007D31BC">
        <w:rPr>
          <w:rFonts w:ascii="仿宋" w:eastAsia="仿宋" w:hAnsi="仿宋" w:hint="eastAsia"/>
          <w:sz w:val="28"/>
          <w:szCs w:val="32"/>
        </w:rPr>
        <w:t>1年</w:t>
      </w:r>
      <w:r w:rsidR="007E6BD2" w:rsidRPr="007D31BC">
        <w:rPr>
          <w:rFonts w:ascii="仿宋" w:eastAsia="仿宋" w:hAnsi="仿宋"/>
          <w:sz w:val="28"/>
          <w:szCs w:val="32"/>
        </w:rPr>
        <w:t>以内</w:t>
      </w:r>
      <w:r w:rsidR="007E6BD2" w:rsidRPr="007D31BC">
        <w:rPr>
          <w:rFonts w:ascii="仿宋" w:eastAsia="仿宋" w:hAnsi="仿宋" w:hint="eastAsia"/>
          <w:sz w:val="28"/>
          <w:szCs w:val="32"/>
        </w:rPr>
        <w:t>、1</w:t>
      </w:r>
      <w:r w:rsidR="007E6BD2" w:rsidRPr="007D31BC">
        <w:rPr>
          <w:rFonts w:ascii="仿宋" w:eastAsia="仿宋" w:hAnsi="仿宋"/>
          <w:sz w:val="28"/>
          <w:szCs w:val="32"/>
        </w:rPr>
        <w:t>至</w:t>
      </w:r>
      <w:r w:rsidR="007E6BD2" w:rsidRPr="007D31BC">
        <w:rPr>
          <w:rFonts w:ascii="仿宋" w:eastAsia="仿宋" w:hAnsi="仿宋" w:hint="eastAsia"/>
          <w:sz w:val="28"/>
          <w:szCs w:val="32"/>
        </w:rPr>
        <w:t>2年</w:t>
      </w:r>
      <w:r w:rsidR="007E6BD2" w:rsidRPr="007D31BC">
        <w:rPr>
          <w:rFonts w:ascii="仿宋" w:eastAsia="仿宋" w:hAnsi="仿宋"/>
          <w:sz w:val="28"/>
          <w:szCs w:val="32"/>
        </w:rPr>
        <w:t>、</w:t>
      </w:r>
      <w:r w:rsidR="007E6BD2" w:rsidRPr="007D31BC">
        <w:rPr>
          <w:rFonts w:ascii="仿宋" w:eastAsia="仿宋" w:hAnsi="仿宋" w:hint="eastAsia"/>
          <w:sz w:val="28"/>
          <w:szCs w:val="32"/>
        </w:rPr>
        <w:t>2至3年、3至4年、4至5年</w:t>
      </w:r>
      <w:r w:rsidR="008559F0">
        <w:rPr>
          <w:rFonts w:ascii="仿宋" w:eastAsia="仿宋" w:hAnsi="仿宋" w:hint="eastAsia"/>
          <w:sz w:val="28"/>
          <w:szCs w:val="32"/>
        </w:rPr>
        <w:t>的</w:t>
      </w:r>
      <w:r w:rsidR="00980B9A" w:rsidRPr="007D31BC">
        <w:rPr>
          <w:rFonts w:ascii="仿宋" w:eastAsia="仿宋" w:hAnsi="仿宋" w:hint="eastAsia"/>
          <w:sz w:val="28"/>
          <w:szCs w:val="32"/>
        </w:rPr>
        <w:t>完全一致</w:t>
      </w:r>
      <w:r w:rsidRPr="007D31BC">
        <w:rPr>
          <w:rFonts w:ascii="仿宋" w:eastAsia="仿宋" w:hAnsi="仿宋" w:hint="eastAsia"/>
          <w:sz w:val="28"/>
          <w:szCs w:val="32"/>
        </w:rPr>
        <w:t>；应收账款前五名中，对北京晟邦物业管理有限公司（以下简称“晟邦物业”）、林</w:t>
      </w:r>
      <w:r w:rsidRPr="00764B5F">
        <w:rPr>
          <w:rFonts w:ascii="仿宋" w:eastAsia="仿宋" w:hAnsi="仿宋" w:hint="eastAsia"/>
          <w:sz w:val="28"/>
          <w:szCs w:val="32"/>
        </w:rPr>
        <w:t>肯公园C区、林肯公园B区的应收账款余额分别为22,512,248.51元、15,016,556.72元、10,968,888.40元，合计占应收账款总额的</w:t>
      </w:r>
      <w:r w:rsidR="008559F0">
        <w:rPr>
          <w:rFonts w:ascii="仿宋" w:eastAsia="仿宋" w:hAnsi="仿宋"/>
          <w:sz w:val="28"/>
          <w:szCs w:val="32"/>
        </w:rPr>
        <w:t>29.35</w:t>
      </w:r>
      <w:r w:rsidRPr="00764B5F">
        <w:rPr>
          <w:rFonts w:ascii="仿宋" w:eastAsia="仿宋" w:hAnsi="仿宋" w:hint="eastAsia"/>
          <w:sz w:val="28"/>
          <w:szCs w:val="32"/>
        </w:rPr>
        <w:t>%。</w:t>
      </w:r>
      <w:r w:rsidR="00476B50" w:rsidRPr="00764B5F">
        <w:rPr>
          <w:rFonts w:ascii="仿宋" w:eastAsia="仿宋" w:hAnsi="仿宋" w:hint="eastAsia"/>
          <w:sz w:val="28"/>
          <w:szCs w:val="32"/>
        </w:rPr>
        <w:t>报告期</w:t>
      </w:r>
      <w:r w:rsidR="00476B50" w:rsidRPr="00764B5F">
        <w:rPr>
          <w:rFonts w:ascii="仿宋" w:eastAsia="仿宋" w:hAnsi="仿宋"/>
          <w:sz w:val="28"/>
          <w:szCs w:val="32"/>
        </w:rPr>
        <w:t>内</w:t>
      </w:r>
      <w:r w:rsidR="00476B50" w:rsidRPr="00764B5F">
        <w:rPr>
          <w:rFonts w:ascii="仿宋" w:eastAsia="仿宋" w:hAnsi="仿宋" w:hint="eastAsia"/>
          <w:sz w:val="28"/>
          <w:szCs w:val="32"/>
        </w:rPr>
        <w:t>晟邦物业不属于</w:t>
      </w:r>
      <w:r w:rsidRPr="00764B5F">
        <w:rPr>
          <w:rFonts w:ascii="仿宋" w:eastAsia="仿宋" w:hAnsi="仿宋" w:hint="eastAsia"/>
          <w:sz w:val="28"/>
          <w:szCs w:val="32"/>
        </w:rPr>
        <w:t>你公司</w:t>
      </w:r>
      <w:r w:rsidR="00476B50" w:rsidRPr="00764B5F">
        <w:rPr>
          <w:rFonts w:ascii="仿宋" w:eastAsia="仿宋" w:hAnsi="仿宋" w:hint="eastAsia"/>
          <w:sz w:val="28"/>
          <w:szCs w:val="32"/>
        </w:rPr>
        <w:t>前五名客户，林肯</w:t>
      </w:r>
      <w:r w:rsidR="00476B50" w:rsidRPr="002E4B90">
        <w:rPr>
          <w:rFonts w:ascii="仿宋" w:eastAsia="仿宋" w:hAnsi="仿宋" w:hint="eastAsia"/>
          <w:sz w:val="28"/>
          <w:szCs w:val="32"/>
        </w:rPr>
        <w:t>公园B区和林肯公园C区</w:t>
      </w:r>
      <w:r w:rsidR="00476B50">
        <w:rPr>
          <w:rFonts w:ascii="仿宋" w:eastAsia="仿宋" w:hAnsi="仿宋" w:hint="eastAsia"/>
          <w:sz w:val="28"/>
          <w:szCs w:val="32"/>
        </w:rPr>
        <w:t>名称中</w:t>
      </w:r>
      <w:r w:rsidR="00476B50">
        <w:rPr>
          <w:rFonts w:ascii="仿宋" w:eastAsia="仿宋" w:hAnsi="仿宋"/>
          <w:sz w:val="28"/>
          <w:szCs w:val="32"/>
        </w:rPr>
        <w:t>均包含</w:t>
      </w:r>
      <w:r w:rsidR="00476B50" w:rsidRPr="002E4B90">
        <w:rPr>
          <w:rFonts w:ascii="仿宋" w:eastAsia="仿宋" w:hAnsi="仿宋" w:hint="eastAsia"/>
          <w:sz w:val="28"/>
          <w:szCs w:val="32"/>
        </w:rPr>
        <w:t>晟邦物业</w:t>
      </w:r>
      <w:r w:rsidR="00476B50">
        <w:rPr>
          <w:rFonts w:ascii="仿宋" w:eastAsia="仿宋" w:hAnsi="仿宋" w:hint="eastAsia"/>
          <w:sz w:val="28"/>
          <w:szCs w:val="32"/>
        </w:rPr>
        <w:t>字样</w:t>
      </w:r>
      <w:r w:rsidR="00476B50">
        <w:rPr>
          <w:rFonts w:ascii="仿宋" w:eastAsia="仿宋" w:hAnsi="仿宋"/>
          <w:sz w:val="28"/>
          <w:szCs w:val="32"/>
        </w:rPr>
        <w:t>，</w:t>
      </w:r>
      <w:r w:rsidRPr="002E4B90">
        <w:rPr>
          <w:rFonts w:ascii="仿宋" w:eastAsia="仿宋" w:hAnsi="仿宋" w:hint="eastAsia"/>
          <w:sz w:val="28"/>
          <w:szCs w:val="32"/>
        </w:rPr>
        <w:t>2017</w:t>
      </w:r>
      <w:r w:rsidR="00764B5F">
        <w:rPr>
          <w:rFonts w:ascii="仿宋" w:eastAsia="仿宋" w:hAnsi="仿宋" w:hint="eastAsia"/>
          <w:sz w:val="28"/>
          <w:szCs w:val="32"/>
        </w:rPr>
        <w:t>年末不存在对晟邦物业的大额应收账款</w:t>
      </w:r>
      <w:r w:rsidRPr="002E4B90">
        <w:rPr>
          <w:rFonts w:ascii="仿宋" w:eastAsia="仿宋" w:hAnsi="仿宋" w:hint="eastAsia"/>
          <w:sz w:val="28"/>
          <w:szCs w:val="32"/>
        </w:rPr>
        <w:t>；</w:t>
      </w:r>
      <w:r w:rsidR="0070016B" w:rsidRPr="002E4B90">
        <w:rPr>
          <w:rFonts w:ascii="仿宋" w:eastAsia="仿宋" w:hAnsi="仿宋" w:hint="eastAsia"/>
          <w:sz w:val="28"/>
          <w:szCs w:val="32"/>
        </w:rPr>
        <w:t>对河北建翔建筑工程有限公司（以下简称“河北建翔”）的应收账款余额为20,835,728.16元，占应收</w:t>
      </w:r>
      <w:r w:rsidR="0070016B" w:rsidRPr="00764B5F">
        <w:rPr>
          <w:rFonts w:ascii="仿宋" w:eastAsia="仿宋" w:hAnsi="仿宋" w:hint="eastAsia"/>
          <w:sz w:val="28"/>
          <w:szCs w:val="32"/>
        </w:rPr>
        <w:t>账款总额的13%，形成</w:t>
      </w:r>
      <w:r w:rsidR="0070016B" w:rsidRPr="00764B5F">
        <w:rPr>
          <w:rFonts w:ascii="仿宋" w:eastAsia="仿宋" w:hAnsi="仿宋"/>
          <w:sz w:val="28"/>
          <w:szCs w:val="32"/>
        </w:rPr>
        <w:t>应收账款的收入</w:t>
      </w:r>
      <w:r w:rsidR="0070016B" w:rsidRPr="00764B5F">
        <w:rPr>
          <w:rFonts w:ascii="仿宋" w:eastAsia="仿宋" w:hAnsi="仿宋" w:hint="eastAsia"/>
          <w:sz w:val="28"/>
          <w:szCs w:val="32"/>
        </w:rPr>
        <w:t>全部</w:t>
      </w:r>
      <w:r w:rsidR="0070016B" w:rsidRPr="00764B5F">
        <w:rPr>
          <w:rFonts w:ascii="仿宋" w:eastAsia="仿宋" w:hAnsi="仿宋"/>
          <w:sz w:val="28"/>
          <w:szCs w:val="32"/>
        </w:rPr>
        <w:t>于</w:t>
      </w:r>
      <w:r w:rsidR="0070016B" w:rsidRPr="00764B5F">
        <w:rPr>
          <w:rFonts w:ascii="仿宋" w:eastAsia="仿宋" w:hAnsi="仿宋" w:hint="eastAsia"/>
          <w:sz w:val="28"/>
          <w:szCs w:val="32"/>
        </w:rPr>
        <w:t>2016年</w:t>
      </w:r>
      <w:r w:rsidR="0070016B" w:rsidRPr="00764B5F">
        <w:rPr>
          <w:rFonts w:ascii="仿宋" w:eastAsia="仿宋" w:hAnsi="仿宋"/>
          <w:sz w:val="28"/>
          <w:szCs w:val="32"/>
        </w:rPr>
        <w:t>确认</w:t>
      </w:r>
      <w:r w:rsidRPr="00764B5F">
        <w:rPr>
          <w:rFonts w:ascii="仿宋" w:eastAsia="仿宋" w:hAnsi="仿宋" w:hint="eastAsia"/>
          <w:sz w:val="28"/>
          <w:szCs w:val="32"/>
        </w:rPr>
        <w:t>。</w:t>
      </w:r>
    </w:p>
    <w:p w:rsidR="00235DFB" w:rsidRDefault="002E4B90" w:rsidP="002E4B90">
      <w:pPr>
        <w:ind w:firstLine="645"/>
        <w:rPr>
          <w:rFonts w:ascii="仿宋" w:eastAsia="仿宋" w:hAnsi="仿宋"/>
          <w:b/>
          <w:sz w:val="28"/>
          <w:szCs w:val="32"/>
        </w:rPr>
      </w:pPr>
      <w:r w:rsidRPr="001C2488">
        <w:rPr>
          <w:rFonts w:ascii="仿宋" w:eastAsia="仿宋" w:hAnsi="仿宋" w:hint="eastAsia"/>
          <w:b/>
          <w:sz w:val="28"/>
          <w:szCs w:val="32"/>
        </w:rPr>
        <w:t>请你公司：</w:t>
      </w:r>
    </w:p>
    <w:p w:rsidR="00235DFB" w:rsidRDefault="002E4B90" w:rsidP="002E4B90">
      <w:pPr>
        <w:ind w:firstLine="645"/>
        <w:rPr>
          <w:rFonts w:ascii="仿宋" w:eastAsia="仿宋" w:hAnsi="仿宋"/>
          <w:b/>
          <w:sz w:val="28"/>
          <w:szCs w:val="32"/>
        </w:rPr>
      </w:pPr>
      <w:r w:rsidRPr="001C2488">
        <w:rPr>
          <w:rFonts w:ascii="仿宋" w:eastAsia="仿宋" w:hAnsi="仿宋" w:hint="eastAsia"/>
          <w:b/>
          <w:sz w:val="28"/>
          <w:szCs w:val="32"/>
        </w:rPr>
        <w:t>（1）</w:t>
      </w:r>
      <w:r w:rsidR="00764B5F" w:rsidRPr="0098313E">
        <w:rPr>
          <w:rFonts w:ascii="仿宋" w:eastAsia="仿宋" w:hAnsi="仿宋" w:hint="eastAsia"/>
          <w:b/>
          <w:sz w:val="28"/>
          <w:szCs w:val="32"/>
        </w:rPr>
        <w:t>核实</w:t>
      </w:r>
      <w:r w:rsidR="00764B5F" w:rsidRPr="001C2488">
        <w:rPr>
          <w:rFonts w:ascii="仿宋" w:eastAsia="仿宋" w:hAnsi="仿宋" w:hint="eastAsia"/>
          <w:b/>
          <w:sz w:val="28"/>
          <w:szCs w:val="32"/>
        </w:rPr>
        <w:t>应收账款</w:t>
      </w:r>
      <w:r w:rsidR="00764B5F" w:rsidRPr="0098313E">
        <w:rPr>
          <w:rFonts w:ascii="仿宋" w:eastAsia="仿宋" w:hAnsi="仿宋" w:hint="eastAsia"/>
          <w:b/>
          <w:sz w:val="28"/>
          <w:szCs w:val="32"/>
        </w:rPr>
        <w:t>账龄分类是否有误，如有误，请更正，并重新计提坏账准备</w:t>
      </w:r>
      <w:r w:rsidRPr="001C2488">
        <w:rPr>
          <w:rFonts w:ascii="仿宋" w:eastAsia="仿宋" w:hAnsi="仿宋" w:hint="eastAsia"/>
          <w:b/>
          <w:sz w:val="28"/>
          <w:szCs w:val="32"/>
        </w:rPr>
        <w:t>并更正相应数据；</w:t>
      </w:r>
    </w:p>
    <w:p w:rsidR="00235DFB" w:rsidRDefault="002E4B90" w:rsidP="002E4B90">
      <w:pPr>
        <w:ind w:firstLine="645"/>
        <w:rPr>
          <w:rFonts w:ascii="仿宋" w:eastAsia="仿宋" w:hAnsi="仿宋"/>
          <w:b/>
          <w:sz w:val="28"/>
          <w:szCs w:val="32"/>
        </w:rPr>
      </w:pPr>
      <w:r w:rsidRPr="001C2488">
        <w:rPr>
          <w:rFonts w:ascii="仿宋" w:eastAsia="仿宋" w:hAnsi="仿宋" w:hint="eastAsia"/>
          <w:b/>
          <w:sz w:val="28"/>
          <w:szCs w:val="32"/>
        </w:rPr>
        <w:t>（2）说明对晟邦物业</w:t>
      </w:r>
      <w:r w:rsidR="0070016B" w:rsidRPr="0070016B">
        <w:rPr>
          <w:rFonts w:ascii="仿宋" w:eastAsia="仿宋" w:hAnsi="仿宋" w:hint="eastAsia"/>
          <w:b/>
          <w:sz w:val="28"/>
          <w:szCs w:val="32"/>
        </w:rPr>
        <w:t>22,512,248.51元</w:t>
      </w:r>
      <w:r w:rsidRPr="001C2488">
        <w:rPr>
          <w:rFonts w:ascii="仿宋" w:eastAsia="仿宋" w:hAnsi="仿宋" w:hint="eastAsia"/>
          <w:b/>
          <w:sz w:val="28"/>
          <w:szCs w:val="32"/>
        </w:rPr>
        <w:t>应收账款的形成原因、</w:t>
      </w:r>
      <w:r w:rsidRPr="001C2488">
        <w:rPr>
          <w:rFonts w:ascii="仿宋" w:eastAsia="仿宋" w:hAnsi="仿宋" w:hint="eastAsia"/>
          <w:b/>
          <w:sz w:val="28"/>
          <w:szCs w:val="32"/>
        </w:rPr>
        <w:lastRenderedPageBreak/>
        <w:t>账龄</w:t>
      </w:r>
      <w:r w:rsidRPr="004F162F">
        <w:rPr>
          <w:rFonts w:ascii="仿宋" w:eastAsia="仿宋" w:hAnsi="仿宋" w:hint="eastAsia"/>
          <w:b/>
          <w:sz w:val="28"/>
          <w:szCs w:val="32"/>
        </w:rPr>
        <w:t>、</w:t>
      </w:r>
      <w:r w:rsidR="00476B50" w:rsidRPr="004F162F">
        <w:rPr>
          <w:rFonts w:ascii="仿宋" w:eastAsia="仿宋" w:hAnsi="仿宋" w:hint="eastAsia"/>
          <w:b/>
          <w:sz w:val="28"/>
          <w:szCs w:val="32"/>
        </w:rPr>
        <w:t>未</w:t>
      </w:r>
      <w:r w:rsidR="00476B50" w:rsidRPr="004F162F">
        <w:rPr>
          <w:rFonts w:ascii="仿宋" w:eastAsia="仿宋" w:hAnsi="仿宋"/>
          <w:b/>
          <w:sz w:val="28"/>
          <w:szCs w:val="32"/>
        </w:rPr>
        <w:t>在</w:t>
      </w:r>
      <w:r w:rsidRPr="004F162F">
        <w:rPr>
          <w:rFonts w:ascii="仿宋" w:eastAsia="仿宋" w:hAnsi="仿宋" w:hint="eastAsia"/>
          <w:b/>
          <w:sz w:val="28"/>
          <w:szCs w:val="32"/>
        </w:rPr>
        <w:t>前五名客户</w:t>
      </w:r>
      <w:r w:rsidR="00476B50" w:rsidRPr="004F162F">
        <w:rPr>
          <w:rFonts w:ascii="仿宋" w:eastAsia="仿宋" w:hAnsi="仿宋" w:hint="eastAsia"/>
          <w:b/>
          <w:sz w:val="28"/>
          <w:szCs w:val="32"/>
        </w:rPr>
        <w:t>中披露的</w:t>
      </w:r>
      <w:r w:rsidR="00476B50" w:rsidRPr="004F162F">
        <w:rPr>
          <w:rFonts w:ascii="仿宋" w:eastAsia="仿宋" w:hAnsi="仿宋"/>
          <w:b/>
          <w:sz w:val="28"/>
          <w:szCs w:val="32"/>
        </w:rPr>
        <w:t>原因</w:t>
      </w:r>
      <w:r w:rsidRPr="004F162F">
        <w:rPr>
          <w:rFonts w:ascii="仿宋" w:eastAsia="仿宋" w:hAnsi="仿宋" w:hint="eastAsia"/>
          <w:b/>
          <w:sz w:val="28"/>
          <w:szCs w:val="32"/>
        </w:rPr>
        <w:t>；</w:t>
      </w:r>
    </w:p>
    <w:p w:rsidR="00235DFB" w:rsidRDefault="002E4B90" w:rsidP="002E4B90">
      <w:pPr>
        <w:ind w:firstLine="645"/>
        <w:rPr>
          <w:rFonts w:ascii="仿宋" w:eastAsia="仿宋" w:hAnsi="仿宋"/>
          <w:b/>
          <w:sz w:val="28"/>
          <w:szCs w:val="32"/>
        </w:rPr>
      </w:pPr>
      <w:r w:rsidRPr="001C2488">
        <w:rPr>
          <w:rFonts w:ascii="仿宋" w:eastAsia="仿宋" w:hAnsi="仿宋" w:hint="eastAsia"/>
          <w:b/>
          <w:sz w:val="28"/>
          <w:szCs w:val="32"/>
        </w:rPr>
        <w:t>（3）核实林肯公园</w:t>
      </w:r>
      <w:r w:rsidRPr="004F162F">
        <w:rPr>
          <w:rFonts w:ascii="仿宋" w:eastAsia="仿宋" w:hAnsi="仿宋" w:hint="eastAsia"/>
          <w:b/>
          <w:sz w:val="28"/>
          <w:szCs w:val="32"/>
        </w:rPr>
        <w:t>B区、林肯公园C区与晟邦物业的关系，是否</w:t>
      </w:r>
      <w:r w:rsidR="0070016B" w:rsidRPr="004F162F">
        <w:rPr>
          <w:rFonts w:ascii="仿宋" w:eastAsia="仿宋" w:hAnsi="仿宋" w:hint="eastAsia"/>
          <w:b/>
          <w:sz w:val="28"/>
          <w:szCs w:val="32"/>
        </w:rPr>
        <w:t>应当合并</w:t>
      </w:r>
      <w:r w:rsidR="0070016B" w:rsidRPr="004F162F">
        <w:rPr>
          <w:rFonts w:ascii="仿宋" w:eastAsia="仿宋" w:hAnsi="仿宋"/>
          <w:b/>
          <w:sz w:val="28"/>
          <w:szCs w:val="32"/>
        </w:rPr>
        <w:t>披露</w:t>
      </w:r>
      <w:r w:rsidRPr="004F162F">
        <w:rPr>
          <w:rFonts w:ascii="仿宋" w:eastAsia="仿宋" w:hAnsi="仿宋" w:hint="eastAsia"/>
          <w:b/>
          <w:sz w:val="28"/>
          <w:szCs w:val="32"/>
        </w:rPr>
        <w:t>，如果是，请合并披露应收账款金额，并重新披露应收账款前五名；</w:t>
      </w:r>
    </w:p>
    <w:p w:rsidR="002E4B90" w:rsidRDefault="002E4B90" w:rsidP="002E4B90">
      <w:pPr>
        <w:ind w:firstLine="645"/>
        <w:rPr>
          <w:rFonts w:ascii="仿宋" w:eastAsia="仿宋" w:hAnsi="仿宋"/>
          <w:b/>
          <w:sz w:val="28"/>
          <w:szCs w:val="32"/>
        </w:rPr>
      </w:pPr>
      <w:r w:rsidRPr="001C2488">
        <w:rPr>
          <w:rFonts w:ascii="仿宋" w:eastAsia="仿宋" w:hAnsi="仿宋" w:hint="eastAsia"/>
          <w:b/>
          <w:sz w:val="28"/>
          <w:szCs w:val="32"/>
        </w:rPr>
        <w:t>（4）说明你公司与河北建翔2016年的交易内容，你公司及实际控制人与河北建翔及其董监高是否存在关联关系、并结合合同约定说明是否符合收入确认政策、相关款项是否已逾期，如逾期，你公司拟采取和已采取的催收措施，相应坏账准备计提是否充分。</w:t>
      </w:r>
    </w:p>
    <w:p w:rsidR="001C2488" w:rsidRPr="002E4B90" w:rsidRDefault="001C2488" w:rsidP="002E4B90">
      <w:pPr>
        <w:ind w:firstLine="645"/>
        <w:rPr>
          <w:rFonts w:ascii="仿宋" w:eastAsia="仿宋" w:hAnsi="仿宋"/>
          <w:sz w:val="28"/>
          <w:szCs w:val="32"/>
        </w:rPr>
      </w:pPr>
    </w:p>
    <w:p w:rsidR="002E4B90" w:rsidRPr="002E4B90" w:rsidRDefault="002E4B90" w:rsidP="002E4B90">
      <w:pPr>
        <w:ind w:firstLine="645"/>
        <w:rPr>
          <w:rFonts w:ascii="仿宋" w:eastAsia="仿宋" w:hAnsi="仿宋"/>
          <w:b/>
          <w:sz w:val="28"/>
          <w:szCs w:val="32"/>
        </w:rPr>
      </w:pPr>
      <w:r w:rsidRPr="002E4B90">
        <w:rPr>
          <w:rFonts w:ascii="仿宋" w:eastAsia="仿宋" w:hAnsi="仿宋" w:hint="eastAsia"/>
          <w:b/>
          <w:sz w:val="28"/>
          <w:szCs w:val="32"/>
        </w:rPr>
        <w:t>2</w:t>
      </w:r>
      <w:r w:rsidR="00B469A3">
        <w:rPr>
          <w:rFonts w:ascii="仿宋" w:eastAsia="仿宋" w:hAnsi="仿宋" w:hint="eastAsia"/>
          <w:b/>
          <w:sz w:val="28"/>
          <w:szCs w:val="32"/>
        </w:rPr>
        <w:t>、</w:t>
      </w:r>
      <w:r w:rsidRPr="002E4B90">
        <w:rPr>
          <w:rFonts w:ascii="仿宋" w:eastAsia="仿宋" w:hAnsi="仿宋" w:hint="eastAsia"/>
          <w:b/>
          <w:sz w:val="28"/>
          <w:szCs w:val="32"/>
        </w:rPr>
        <w:t>关于其他应收款</w:t>
      </w:r>
    </w:p>
    <w:p w:rsidR="002E4B90" w:rsidRPr="002E4B90" w:rsidRDefault="008D31F4" w:rsidP="002E4B90">
      <w:pPr>
        <w:ind w:firstLine="645"/>
        <w:rPr>
          <w:rFonts w:ascii="仿宋" w:eastAsia="仿宋" w:hAnsi="仿宋"/>
          <w:sz w:val="28"/>
          <w:szCs w:val="32"/>
        </w:rPr>
      </w:pPr>
      <w:r>
        <w:rPr>
          <w:rFonts w:ascii="仿宋" w:eastAsia="仿宋" w:hAnsi="仿宋" w:hint="eastAsia"/>
          <w:sz w:val="28"/>
          <w:szCs w:val="32"/>
        </w:rPr>
        <w:t>报告期末你公司其他应收款坏账准备金额与期初</w:t>
      </w:r>
      <w:r w:rsidR="002E4B90" w:rsidRPr="002E4B90">
        <w:rPr>
          <w:rFonts w:ascii="仿宋" w:eastAsia="仿宋" w:hAnsi="仿宋" w:hint="eastAsia"/>
          <w:sz w:val="28"/>
          <w:szCs w:val="32"/>
        </w:rPr>
        <w:t>完全一样，其中“按信用风险特征组合计</w:t>
      </w:r>
      <w:r w:rsidR="002E4B90" w:rsidRPr="007D31BC">
        <w:rPr>
          <w:rFonts w:ascii="仿宋" w:eastAsia="仿宋" w:hAnsi="仿宋" w:hint="eastAsia"/>
          <w:sz w:val="28"/>
          <w:szCs w:val="32"/>
        </w:rPr>
        <w:t>提坏账准备的其他应收款”</w:t>
      </w:r>
      <w:r w:rsidR="000112BE" w:rsidRPr="007D31BC">
        <w:rPr>
          <w:rFonts w:ascii="仿宋" w:eastAsia="仿宋" w:hAnsi="仿宋" w:hint="eastAsia"/>
          <w:sz w:val="28"/>
          <w:szCs w:val="32"/>
        </w:rPr>
        <w:t>账面余额及坏账准备金</w:t>
      </w:r>
      <w:r w:rsidR="002E4B90" w:rsidRPr="007D31BC">
        <w:rPr>
          <w:rFonts w:ascii="仿宋" w:eastAsia="仿宋" w:hAnsi="仿宋" w:hint="eastAsia"/>
          <w:sz w:val="28"/>
          <w:szCs w:val="32"/>
        </w:rPr>
        <w:t>额与账龄分析表中的余额不一致；</w:t>
      </w:r>
      <w:r w:rsidR="001C2488" w:rsidRPr="007D31BC">
        <w:rPr>
          <w:rFonts w:ascii="仿宋" w:eastAsia="仿宋" w:hAnsi="仿宋" w:hint="eastAsia"/>
          <w:sz w:val="28"/>
          <w:szCs w:val="32"/>
        </w:rPr>
        <w:t>其他应收款</w:t>
      </w:r>
      <w:r w:rsidR="002E4B90" w:rsidRPr="007D31BC">
        <w:rPr>
          <w:rFonts w:ascii="仿宋" w:eastAsia="仿宋" w:hAnsi="仿宋" w:hint="eastAsia"/>
          <w:sz w:val="28"/>
          <w:szCs w:val="32"/>
        </w:rPr>
        <w:t>的账龄分类中，1至2年、2至3年、3至4年、4至5年、5年以上的</w:t>
      </w:r>
      <w:r w:rsidR="0098313E" w:rsidRPr="007D31BC">
        <w:rPr>
          <w:rFonts w:ascii="仿宋" w:eastAsia="仿宋" w:hAnsi="仿宋" w:hint="eastAsia"/>
          <w:sz w:val="28"/>
          <w:szCs w:val="32"/>
        </w:rPr>
        <w:t>其他应收款</w:t>
      </w:r>
      <w:r w:rsidR="002E4B90" w:rsidRPr="007D31BC">
        <w:rPr>
          <w:rFonts w:ascii="仿宋" w:eastAsia="仿宋" w:hAnsi="仿宋" w:hint="eastAsia"/>
          <w:sz w:val="28"/>
          <w:szCs w:val="32"/>
        </w:rPr>
        <w:t>期末余额与期初余额完全一致</w:t>
      </w:r>
      <w:r w:rsidR="0098313E" w:rsidRPr="007D31BC">
        <w:rPr>
          <w:rFonts w:ascii="仿宋" w:eastAsia="仿宋" w:hAnsi="仿宋" w:hint="eastAsia"/>
          <w:sz w:val="28"/>
          <w:szCs w:val="32"/>
        </w:rPr>
        <w:t>，其中</w:t>
      </w:r>
      <w:r w:rsidR="002E4B90" w:rsidRPr="007D31BC">
        <w:rPr>
          <w:rFonts w:ascii="仿宋" w:eastAsia="仿宋" w:hAnsi="仿宋" w:hint="eastAsia"/>
          <w:sz w:val="28"/>
          <w:szCs w:val="32"/>
        </w:rPr>
        <w:t>3至4年、4至5年</w:t>
      </w:r>
      <w:r w:rsidR="0098313E" w:rsidRPr="007D31BC">
        <w:rPr>
          <w:rFonts w:ascii="仿宋" w:eastAsia="仿宋" w:hAnsi="仿宋" w:hint="eastAsia"/>
          <w:sz w:val="28"/>
          <w:szCs w:val="32"/>
        </w:rPr>
        <w:t>其他应收款</w:t>
      </w:r>
      <w:r w:rsidR="002E4B90" w:rsidRPr="007D31BC">
        <w:rPr>
          <w:rFonts w:ascii="仿宋" w:eastAsia="仿宋" w:hAnsi="仿宋" w:hint="eastAsia"/>
          <w:sz w:val="28"/>
          <w:szCs w:val="32"/>
        </w:rPr>
        <w:t>余额分别为2,464,317.00元、1,200,489.70元，大于2017年半年报中2至3年、3至4年</w:t>
      </w:r>
      <w:r w:rsidR="0098313E" w:rsidRPr="007D31BC">
        <w:rPr>
          <w:rFonts w:ascii="仿宋" w:eastAsia="仿宋" w:hAnsi="仿宋" w:hint="eastAsia"/>
          <w:sz w:val="28"/>
          <w:szCs w:val="32"/>
        </w:rPr>
        <w:t>其他应收款</w:t>
      </w:r>
      <w:r w:rsidR="002E4B90" w:rsidRPr="007D31BC">
        <w:rPr>
          <w:rFonts w:ascii="仿宋" w:eastAsia="仿宋" w:hAnsi="仿宋" w:hint="eastAsia"/>
          <w:sz w:val="28"/>
          <w:szCs w:val="32"/>
        </w:rPr>
        <w:t>余额2,077,758.00</w:t>
      </w:r>
      <w:r w:rsidR="0098313E" w:rsidRPr="007D31BC">
        <w:rPr>
          <w:rFonts w:ascii="仿宋" w:eastAsia="仿宋" w:hAnsi="仿宋" w:hint="eastAsia"/>
          <w:sz w:val="28"/>
          <w:szCs w:val="32"/>
        </w:rPr>
        <w:t>元</w:t>
      </w:r>
      <w:r w:rsidR="002E4B90" w:rsidRPr="007D31BC">
        <w:rPr>
          <w:rFonts w:ascii="仿宋" w:eastAsia="仿宋" w:hAnsi="仿宋" w:hint="eastAsia"/>
          <w:sz w:val="28"/>
          <w:szCs w:val="32"/>
        </w:rPr>
        <w:t>、1,055,280.00</w:t>
      </w:r>
      <w:r w:rsidR="0098313E" w:rsidRPr="007D31BC">
        <w:rPr>
          <w:rFonts w:ascii="仿宋" w:eastAsia="仿宋" w:hAnsi="仿宋" w:hint="eastAsia"/>
          <w:sz w:val="28"/>
          <w:szCs w:val="32"/>
        </w:rPr>
        <w:t>元</w:t>
      </w:r>
      <w:r w:rsidR="002E4B90" w:rsidRPr="007D31BC">
        <w:rPr>
          <w:rFonts w:ascii="仿宋" w:eastAsia="仿宋" w:hAnsi="仿宋" w:hint="eastAsia"/>
          <w:sz w:val="28"/>
          <w:szCs w:val="32"/>
        </w:rPr>
        <w:t>。其他应收款中对参股公司保定市华尊能</w:t>
      </w:r>
      <w:r w:rsidR="002E4B90" w:rsidRPr="002E4B90">
        <w:rPr>
          <w:rFonts w:ascii="仿宋" w:eastAsia="仿宋" w:hAnsi="仿宋" w:hint="eastAsia"/>
          <w:sz w:val="28"/>
          <w:szCs w:val="32"/>
        </w:rPr>
        <w:t>源开发有限公司（以下简称“华尊能源”）的借款为53,340,000.00</w:t>
      </w:r>
      <w:r w:rsidR="0098313E">
        <w:rPr>
          <w:rFonts w:ascii="仿宋" w:eastAsia="仿宋" w:hAnsi="仿宋" w:hint="eastAsia"/>
          <w:sz w:val="28"/>
          <w:szCs w:val="32"/>
        </w:rPr>
        <w:t>元</w:t>
      </w:r>
      <w:r w:rsidR="002E4B90" w:rsidRPr="002E4B90">
        <w:rPr>
          <w:rFonts w:ascii="仿宋" w:eastAsia="仿宋" w:hAnsi="仿宋" w:hint="eastAsia"/>
          <w:sz w:val="28"/>
          <w:szCs w:val="32"/>
        </w:rPr>
        <w:t>，占其他应收款总额的53.6%</w:t>
      </w:r>
      <w:r w:rsidR="000112BE">
        <w:rPr>
          <w:rFonts w:ascii="仿宋" w:eastAsia="仿宋" w:hAnsi="仿宋" w:hint="eastAsia"/>
          <w:sz w:val="28"/>
          <w:szCs w:val="32"/>
        </w:rPr>
        <w:t>，</w:t>
      </w:r>
      <w:r w:rsidR="000112BE">
        <w:rPr>
          <w:rFonts w:ascii="仿宋" w:eastAsia="仿宋" w:hAnsi="仿宋"/>
          <w:sz w:val="28"/>
          <w:szCs w:val="32"/>
        </w:rPr>
        <w:t>但被列在第三位</w:t>
      </w:r>
      <w:r w:rsidR="002E4B90" w:rsidRPr="002E4B90">
        <w:rPr>
          <w:rFonts w:ascii="仿宋" w:eastAsia="仿宋" w:hAnsi="仿宋" w:hint="eastAsia"/>
          <w:sz w:val="28"/>
          <w:szCs w:val="32"/>
        </w:rPr>
        <w:t>。</w:t>
      </w:r>
    </w:p>
    <w:p w:rsidR="000112BE"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w:t>
      </w:r>
      <w:r w:rsidR="0098313E" w:rsidRPr="0098313E">
        <w:rPr>
          <w:rFonts w:ascii="仿宋" w:eastAsia="仿宋" w:hAnsi="仿宋" w:hint="eastAsia"/>
          <w:b/>
          <w:sz w:val="28"/>
          <w:szCs w:val="32"/>
        </w:rPr>
        <w:t>：</w:t>
      </w:r>
    </w:p>
    <w:p w:rsidR="000112BE" w:rsidRDefault="002E4B90" w:rsidP="002E4B90">
      <w:pPr>
        <w:ind w:firstLine="645"/>
        <w:rPr>
          <w:rFonts w:ascii="仿宋" w:eastAsia="仿宋" w:hAnsi="仿宋"/>
          <w:b/>
          <w:sz w:val="28"/>
          <w:szCs w:val="32"/>
        </w:rPr>
      </w:pPr>
      <w:r w:rsidRPr="0098313E">
        <w:rPr>
          <w:rFonts w:ascii="仿宋" w:eastAsia="仿宋" w:hAnsi="仿宋" w:hint="eastAsia"/>
          <w:b/>
          <w:sz w:val="28"/>
          <w:szCs w:val="32"/>
        </w:rPr>
        <w:t>（1）核实其他应收款账龄分类是否有误，如有误，请更正，并</w:t>
      </w:r>
      <w:r w:rsidRPr="0098313E">
        <w:rPr>
          <w:rFonts w:ascii="仿宋" w:eastAsia="仿宋" w:hAnsi="仿宋" w:hint="eastAsia"/>
          <w:b/>
          <w:sz w:val="28"/>
          <w:szCs w:val="32"/>
        </w:rPr>
        <w:lastRenderedPageBreak/>
        <w:t>重新计提坏账准备</w:t>
      </w:r>
      <w:r w:rsidR="00764B5F" w:rsidRPr="001C2488">
        <w:rPr>
          <w:rFonts w:ascii="仿宋" w:eastAsia="仿宋" w:hAnsi="仿宋" w:hint="eastAsia"/>
          <w:b/>
          <w:sz w:val="28"/>
          <w:szCs w:val="32"/>
        </w:rPr>
        <w:t>并更正相应数据</w:t>
      </w:r>
      <w:r w:rsidRPr="0098313E">
        <w:rPr>
          <w:rFonts w:ascii="仿宋" w:eastAsia="仿宋" w:hAnsi="仿宋" w:hint="eastAsia"/>
          <w:b/>
          <w:sz w:val="28"/>
          <w:szCs w:val="32"/>
        </w:rPr>
        <w:t>；</w:t>
      </w:r>
    </w:p>
    <w:p w:rsidR="000112BE" w:rsidRDefault="002E4B90" w:rsidP="002E4B90">
      <w:pPr>
        <w:ind w:firstLine="645"/>
        <w:rPr>
          <w:rFonts w:ascii="仿宋" w:eastAsia="仿宋" w:hAnsi="仿宋"/>
          <w:b/>
          <w:sz w:val="28"/>
          <w:szCs w:val="32"/>
        </w:rPr>
      </w:pPr>
      <w:r w:rsidRPr="0098313E">
        <w:rPr>
          <w:rFonts w:ascii="仿宋" w:eastAsia="仿宋" w:hAnsi="仿宋" w:hint="eastAsia"/>
          <w:b/>
          <w:sz w:val="28"/>
          <w:szCs w:val="32"/>
        </w:rPr>
        <w:t>（2）按款项性质分类说明其他应收款的主要内容、对方单位、是否涉及关联方；</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（3）说明对华尊能源的借款是否按照章程规定履行审议程序并进行信息披露、是否已逾期，如逾期，你公司拟采取和已采取的催收措施，相应坏账准备计提是否充分。</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sidRPr="002E4B90">
        <w:rPr>
          <w:rFonts w:ascii="仿宋" w:eastAsia="仿宋" w:hAnsi="仿宋" w:hint="eastAsia"/>
          <w:b/>
          <w:sz w:val="28"/>
          <w:szCs w:val="32"/>
        </w:rPr>
        <w:t>3</w:t>
      </w:r>
      <w:r w:rsidR="00B469A3">
        <w:rPr>
          <w:rFonts w:ascii="仿宋" w:eastAsia="仿宋" w:hAnsi="仿宋" w:hint="eastAsia"/>
          <w:b/>
          <w:sz w:val="28"/>
          <w:szCs w:val="32"/>
        </w:rPr>
        <w:t>、</w:t>
      </w:r>
      <w:r w:rsidRPr="002E4B90">
        <w:rPr>
          <w:rFonts w:ascii="仿宋" w:eastAsia="仿宋" w:hAnsi="仿宋" w:hint="eastAsia"/>
          <w:b/>
          <w:sz w:val="28"/>
          <w:szCs w:val="32"/>
        </w:rPr>
        <w:t>关于在建工程</w:t>
      </w:r>
    </w:p>
    <w:p w:rsidR="002E4B90" w:rsidRPr="002E4B90" w:rsidRDefault="000112BE" w:rsidP="002E4B90">
      <w:pPr>
        <w:ind w:firstLine="645"/>
        <w:rPr>
          <w:rFonts w:ascii="仿宋" w:eastAsia="仿宋" w:hAnsi="仿宋"/>
          <w:sz w:val="28"/>
          <w:szCs w:val="32"/>
        </w:rPr>
      </w:pPr>
      <w:r>
        <w:rPr>
          <w:rFonts w:ascii="仿宋" w:eastAsia="仿宋" w:hAnsi="仿宋" w:hint="eastAsia"/>
          <w:sz w:val="28"/>
          <w:szCs w:val="32"/>
        </w:rPr>
        <w:t>你公司的在建工程中，存在</w:t>
      </w:r>
      <w:r w:rsidR="002E4B90" w:rsidRPr="002E4B90">
        <w:rPr>
          <w:rFonts w:ascii="仿宋" w:eastAsia="仿宋" w:hAnsi="仿宋" w:hint="eastAsia"/>
          <w:sz w:val="28"/>
          <w:szCs w:val="32"/>
        </w:rPr>
        <w:t>多个项目</w:t>
      </w:r>
      <w:r>
        <w:rPr>
          <w:rFonts w:ascii="仿宋" w:eastAsia="仿宋" w:hAnsi="仿宋" w:hint="eastAsia"/>
          <w:sz w:val="28"/>
          <w:szCs w:val="32"/>
        </w:rPr>
        <w:t>期末</w:t>
      </w:r>
      <w:r w:rsidR="002E4B90" w:rsidRPr="002E4B90">
        <w:rPr>
          <w:rFonts w:ascii="仿宋" w:eastAsia="仿宋" w:hAnsi="仿宋" w:hint="eastAsia"/>
          <w:sz w:val="28"/>
          <w:szCs w:val="32"/>
        </w:rPr>
        <w:t>余额</w:t>
      </w:r>
      <w:r w:rsidR="0098313E">
        <w:rPr>
          <w:rFonts w:ascii="仿宋" w:eastAsia="仿宋" w:hAnsi="仿宋" w:hint="eastAsia"/>
          <w:sz w:val="28"/>
          <w:szCs w:val="32"/>
        </w:rPr>
        <w:t>较</w:t>
      </w:r>
      <w:r w:rsidR="0098313E">
        <w:rPr>
          <w:rFonts w:ascii="仿宋" w:eastAsia="仿宋" w:hAnsi="仿宋"/>
          <w:sz w:val="28"/>
          <w:szCs w:val="32"/>
        </w:rPr>
        <w:t>期初</w:t>
      </w:r>
      <w:r>
        <w:rPr>
          <w:rFonts w:ascii="仿宋" w:eastAsia="仿宋" w:hAnsi="仿宋" w:hint="eastAsia"/>
          <w:sz w:val="28"/>
          <w:szCs w:val="32"/>
        </w:rPr>
        <w:t>未发生变化，</w:t>
      </w:r>
      <w:r w:rsidR="002E4B90" w:rsidRPr="002E4B90">
        <w:rPr>
          <w:rFonts w:ascii="仿宋" w:eastAsia="仿宋" w:hAnsi="仿宋" w:hint="eastAsia"/>
          <w:sz w:val="28"/>
          <w:szCs w:val="32"/>
        </w:rPr>
        <w:t>多个项目</w:t>
      </w:r>
      <w:r>
        <w:rPr>
          <w:rFonts w:ascii="仿宋" w:eastAsia="仿宋" w:hAnsi="仿宋" w:hint="eastAsia"/>
          <w:sz w:val="28"/>
          <w:szCs w:val="32"/>
        </w:rPr>
        <w:t>期末</w:t>
      </w:r>
      <w:r w:rsidR="002E4B90" w:rsidRPr="002E4B90">
        <w:rPr>
          <w:rFonts w:ascii="仿宋" w:eastAsia="仿宋" w:hAnsi="仿宋" w:hint="eastAsia"/>
          <w:sz w:val="28"/>
          <w:szCs w:val="32"/>
        </w:rPr>
        <w:t>余额</w:t>
      </w:r>
      <w:r w:rsidR="0098313E">
        <w:rPr>
          <w:rFonts w:ascii="仿宋" w:eastAsia="仿宋" w:hAnsi="仿宋" w:hint="eastAsia"/>
          <w:sz w:val="28"/>
          <w:szCs w:val="32"/>
        </w:rPr>
        <w:t>较期初</w:t>
      </w:r>
      <w:r w:rsidR="0098313E">
        <w:rPr>
          <w:rFonts w:ascii="仿宋" w:eastAsia="仿宋" w:hAnsi="仿宋"/>
          <w:sz w:val="28"/>
          <w:szCs w:val="32"/>
        </w:rPr>
        <w:t>有所</w:t>
      </w:r>
      <w:r w:rsidR="002E4B90" w:rsidRPr="002E4B90">
        <w:rPr>
          <w:rFonts w:ascii="仿宋" w:eastAsia="仿宋" w:hAnsi="仿宋" w:hint="eastAsia"/>
          <w:sz w:val="28"/>
          <w:szCs w:val="32"/>
        </w:rPr>
        <w:t>减少</w:t>
      </w:r>
      <w:r>
        <w:rPr>
          <w:rFonts w:ascii="仿宋" w:eastAsia="仿宋" w:hAnsi="仿宋" w:hint="eastAsia"/>
          <w:sz w:val="28"/>
          <w:szCs w:val="32"/>
        </w:rPr>
        <w:t>或无</w:t>
      </w:r>
      <w:r>
        <w:rPr>
          <w:rFonts w:ascii="仿宋" w:eastAsia="仿宋" w:hAnsi="仿宋"/>
          <w:sz w:val="28"/>
          <w:szCs w:val="32"/>
        </w:rPr>
        <w:t>账面</w:t>
      </w:r>
      <w:r>
        <w:rPr>
          <w:rFonts w:ascii="仿宋" w:eastAsia="仿宋" w:hAnsi="仿宋" w:hint="eastAsia"/>
          <w:sz w:val="28"/>
          <w:szCs w:val="32"/>
        </w:rPr>
        <w:t>余额</w:t>
      </w:r>
      <w:r w:rsidR="002E4B90" w:rsidRPr="002E4B90">
        <w:rPr>
          <w:rFonts w:ascii="仿宋" w:eastAsia="仿宋" w:hAnsi="仿宋" w:hint="eastAsia"/>
          <w:sz w:val="28"/>
          <w:szCs w:val="32"/>
        </w:rPr>
        <w:t>，但是本期没有在建工程转入固定资产的情形。</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w:t>
      </w:r>
      <w:r w:rsidR="0098313E">
        <w:rPr>
          <w:rFonts w:ascii="仿宋" w:eastAsia="仿宋" w:hAnsi="仿宋" w:hint="eastAsia"/>
          <w:b/>
          <w:sz w:val="28"/>
          <w:szCs w:val="32"/>
        </w:rPr>
        <w:t>司逐项说明各个在建工程的进展情况、预计完成时间、余额减少</w:t>
      </w:r>
      <w:r w:rsidR="000112BE" w:rsidRPr="000112BE">
        <w:rPr>
          <w:rFonts w:ascii="仿宋" w:eastAsia="仿宋" w:hAnsi="仿宋" w:hint="eastAsia"/>
          <w:b/>
          <w:sz w:val="28"/>
          <w:szCs w:val="32"/>
        </w:rPr>
        <w:t>或无账面余额</w:t>
      </w:r>
      <w:r w:rsidR="0098313E">
        <w:rPr>
          <w:rFonts w:ascii="仿宋" w:eastAsia="仿宋" w:hAnsi="仿宋" w:hint="eastAsia"/>
          <w:b/>
          <w:sz w:val="28"/>
          <w:szCs w:val="32"/>
        </w:rPr>
        <w:t>的原因以及</w:t>
      </w:r>
      <w:r w:rsidR="0098313E">
        <w:rPr>
          <w:rFonts w:ascii="仿宋" w:eastAsia="仿宋" w:hAnsi="仿宋"/>
          <w:b/>
          <w:sz w:val="28"/>
          <w:szCs w:val="32"/>
        </w:rPr>
        <w:t>相应的会计处理。</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sidRPr="002E4B90">
        <w:rPr>
          <w:rFonts w:ascii="仿宋" w:eastAsia="仿宋" w:hAnsi="仿宋" w:hint="eastAsia"/>
          <w:b/>
          <w:sz w:val="28"/>
          <w:szCs w:val="32"/>
        </w:rPr>
        <w:t>4</w:t>
      </w:r>
      <w:r w:rsidR="00B469A3">
        <w:rPr>
          <w:rFonts w:ascii="仿宋" w:eastAsia="仿宋" w:hAnsi="仿宋" w:hint="eastAsia"/>
          <w:b/>
          <w:sz w:val="28"/>
          <w:szCs w:val="32"/>
        </w:rPr>
        <w:t>、</w:t>
      </w:r>
      <w:r w:rsidRPr="002E4B90">
        <w:rPr>
          <w:rFonts w:ascii="仿宋" w:eastAsia="仿宋" w:hAnsi="仿宋" w:hint="eastAsia"/>
          <w:b/>
          <w:sz w:val="28"/>
          <w:szCs w:val="32"/>
        </w:rPr>
        <w:t>关于其他非流动资产</w:t>
      </w:r>
    </w:p>
    <w:p w:rsidR="0098313E" w:rsidRDefault="002E4B90" w:rsidP="002E4B90">
      <w:pPr>
        <w:ind w:firstLine="645"/>
        <w:rPr>
          <w:rFonts w:ascii="仿宋" w:eastAsia="仿宋" w:hAnsi="仿宋"/>
          <w:sz w:val="28"/>
          <w:szCs w:val="32"/>
        </w:rPr>
      </w:pPr>
      <w:r w:rsidRPr="002E4B90">
        <w:rPr>
          <w:rFonts w:ascii="仿宋" w:eastAsia="仿宋" w:hAnsi="仿宋" w:hint="eastAsia"/>
          <w:sz w:val="28"/>
          <w:szCs w:val="32"/>
        </w:rPr>
        <w:t>其他非流动资产显示，</w:t>
      </w:r>
      <w:r w:rsidR="00B83166">
        <w:rPr>
          <w:rFonts w:ascii="仿宋" w:eastAsia="仿宋" w:hAnsi="仿宋" w:hint="eastAsia"/>
          <w:sz w:val="28"/>
          <w:szCs w:val="32"/>
        </w:rPr>
        <w:t>报告期</w:t>
      </w:r>
      <w:r w:rsidR="00B83166">
        <w:rPr>
          <w:rFonts w:ascii="仿宋" w:eastAsia="仿宋" w:hAnsi="仿宋"/>
          <w:sz w:val="28"/>
          <w:szCs w:val="32"/>
        </w:rPr>
        <w:t>末</w:t>
      </w:r>
      <w:r w:rsidRPr="002E4B90">
        <w:rPr>
          <w:rFonts w:ascii="仿宋" w:eastAsia="仿宋" w:hAnsi="仿宋" w:hint="eastAsia"/>
          <w:sz w:val="28"/>
          <w:szCs w:val="32"/>
        </w:rPr>
        <w:t>对合伙企业投资成本为29,644,030.21</w:t>
      </w:r>
      <w:r w:rsidR="0098313E">
        <w:rPr>
          <w:rFonts w:ascii="仿宋" w:eastAsia="仿宋" w:hAnsi="仿宋" w:hint="eastAsia"/>
          <w:sz w:val="28"/>
          <w:szCs w:val="32"/>
        </w:rPr>
        <w:t>元</w:t>
      </w:r>
      <w:r w:rsidRPr="002E4B90">
        <w:rPr>
          <w:rFonts w:ascii="仿宋" w:eastAsia="仿宋" w:hAnsi="仿宋" w:hint="eastAsia"/>
          <w:sz w:val="28"/>
          <w:szCs w:val="32"/>
        </w:rPr>
        <w:t>、股权款为67,040,815.58</w:t>
      </w:r>
      <w:r w:rsidR="0098313E">
        <w:rPr>
          <w:rFonts w:ascii="仿宋" w:eastAsia="仿宋" w:hAnsi="仿宋" w:hint="eastAsia"/>
          <w:sz w:val="28"/>
          <w:szCs w:val="32"/>
        </w:rPr>
        <w:t>元</w:t>
      </w:r>
      <w:r w:rsidRPr="002E4B90">
        <w:rPr>
          <w:rFonts w:ascii="仿宋" w:eastAsia="仿宋" w:hAnsi="仿宋" w:hint="eastAsia"/>
          <w:sz w:val="28"/>
          <w:szCs w:val="32"/>
        </w:rPr>
        <w:t>、天津市东文浩达能源技术有限公司为15,000,000.00元、工程款为5,150,000.00元。</w:t>
      </w:r>
    </w:p>
    <w:p w:rsidR="002E4B90" w:rsidRDefault="0098313E" w:rsidP="002E4B90">
      <w:pPr>
        <w:ind w:firstLine="645"/>
        <w:rPr>
          <w:rFonts w:ascii="仿宋" w:eastAsia="仿宋" w:hAnsi="仿宋"/>
          <w:b/>
          <w:sz w:val="28"/>
          <w:szCs w:val="32"/>
        </w:rPr>
      </w:pPr>
      <w:r>
        <w:rPr>
          <w:rFonts w:ascii="仿宋" w:eastAsia="仿宋" w:hAnsi="仿宋" w:hint="eastAsia"/>
          <w:b/>
          <w:sz w:val="28"/>
          <w:szCs w:val="32"/>
        </w:rPr>
        <w:t>请你</w:t>
      </w:r>
      <w:r w:rsidR="00CE0F33">
        <w:rPr>
          <w:rFonts w:ascii="仿宋" w:eastAsia="仿宋" w:hAnsi="仿宋" w:hint="eastAsia"/>
          <w:b/>
          <w:sz w:val="28"/>
          <w:szCs w:val="32"/>
        </w:rPr>
        <w:t>公司逐项说明其他非流动资产的核算内容、形成原因、计入其他非流动</w:t>
      </w:r>
      <w:r>
        <w:rPr>
          <w:rFonts w:ascii="仿宋" w:eastAsia="仿宋" w:hAnsi="仿宋" w:hint="eastAsia"/>
          <w:b/>
          <w:sz w:val="28"/>
          <w:szCs w:val="32"/>
        </w:rPr>
        <w:t>资产的合理性，对合伙企业投资成本减少是否履行审议程序并进行信息披露，</w:t>
      </w:r>
      <w:r w:rsidR="002E4B90" w:rsidRPr="0098313E">
        <w:rPr>
          <w:rFonts w:ascii="仿宋" w:eastAsia="仿宋" w:hAnsi="仿宋" w:hint="eastAsia"/>
          <w:b/>
          <w:sz w:val="28"/>
          <w:szCs w:val="32"/>
        </w:rPr>
        <w:t>是否收到相应价款以及对应的会计核算。</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Pr>
          <w:rFonts w:ascii="仿宋" w:eastAsia="仿宋" w:hAnsi="仿宋"/>
          <w:b/>
          <w:sz w:val="28"/>
          <w:szCs w:val="32"/>
        </w:rPr>
        <w:lastRenderedPageBreak/>
        <w:t>5</w:t>
      </w:r>
      <w:r w:rsidR="00B469A3">
        <w:rPr>
          <w:rFonts w:ascii="仿宋" w:eastAsia="仿宋" w:hAnsi="仿宋" w:hint="eastAsia"/>
          <w:b/>
          <w:sz w:val="28"/>
          <w:szCs w:val="32"/>
        </w:rPr>
        <w:t>、</w:t>
      </w:r>
      <w:r w:rsidRPr="002E4B90">
        <w:rPr>
          <w:rFonts w:ascii="仿宋" w:eastAsia="仿宋" w:hAnsi="仿宋" w:hint="eastAsia"/>
          <w:b/>
          <w:sz w:val="28"/>
          <w:szCs w:val="32"/>
        </w:rPr>
        <w:t>关于其他应付款</w:t>
      </w:r>
    </w:p>
    <w:p w:rsidR="002E4B90" w:rsidRPr="002E4B90" w:rsidRDefault="000D2B33" w:rsidP="002E4B90">
      <w:pPr>
        <w:ind w:firstLine="645"/>
        <w:rPr>
          <w:rFonts w:ascii="仿宋" w:eastAsia="仿宋" w:hAnsi="仿宋"/>
          <w:sz w:val="28"/>
          <w:szCs w:val="32"/>
        </w:rPr>
      </w:pPr>
      <w:r>
        <w:rPr>
          <w:rFonts w:ascii="仿宋" w:eastAsia="仿宋" w:hAnsi="仿宋" w:hint="eastAsia"/>
          <w:sz w:val="28"/>
          <w:szCs w:val="32"/>
        </w:rPr>
        <w:t>报告期末你公司</w:t>
      </w:r>
      <w:r w:rsidR="002E4B90" w:rsidRPr="002E4B90">
        <w:rPr>
          <w:rFonts w:ascii="仿宋" w:eastAsia="仿宋" w:hAnsi="仿宋" w:hint="eastAsia"/>
          <w:sz w:val="28"/>
          <w:szCs w:val="32"/>
        </w:rPr>
        <w:t>对国泰元鑫资产管理有限公司、北京骏梦创想科技有限公司的其他应付款分别为10,166,391.49元、11,700,000.00元。</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请你公司说明上述其他应付款的款项性质、形成原因、是否逾期。</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Pr>
          <w:rFonts w:ascii="仿宋" w:eastAsia="仿宋" w:hAnsi="仿宋"/>
          <w:b/>
          <w:sz w:val="28"/>
          <w:szCs w:val="32"/>
        </w:rPr>
        <w:t>6</w:t>
      </w:r>
      <w:r w:rsidR="00B469A3">
        <w:rPr>
          <w:rFonts w:ascii="仿宋" w:eastAsia="仿宋" w:hAnsi="仿宋" w:hint="eastAsia"/>
          <w:b/>
          <w:sz w:val="28"/>
          <w:szCs w:val="32"/>
        </w:rPr>
        <w:t>、</w:t>
      </w:r>
      <w:r w:rsidRPr="002E4B90">
        <w:rPr>
          <w:rFonts w:ascii="仿宋" w:eastAsia="仿宋" w:hAnsi="仿宋" w:hint="eastAsia"/>
          <w:b/>
          <w:sz w:val="28"/>
          <w:szCs w:val="32"/>
        </w:rPr>
        <w:t>关于经营活动产生的现金流量</w:t>
      </w:r>
    </w:p>
    <w:p w:rsidR="0098313E" w:rsidRDefault="002E4B90" w:rsidP="002E4B90">
      <w:pPr>
        <w:ind w:firstLine="645"/>
        <w:rPr>
          <w:rFonts w:ascii="仿宋" w:eastAsia="仿宋" w:hAnsi="仿宋"/>
          <w:sz w:val="28"/>
          <w:szCs w:val="32"/>
        </w:rPr>
      </w:pPr>
      <w:r w:rsidRPr="002E4B90">
        <w:rPr>
          <w:rFonts w:ascii="仿宋" w:eastAsia="仿宋" w:hAnsi="仿宋" w:hint="eastAsia"/>
          <w:sz w:val="28"/>
          <w:szCs w:val="32"/>
        </w:rPr>
        <w:t>经营活动产生的现金流量中，购买商品、接受劳务支付的现金为50,896,149.61</w:t>
      </w:r>
      <w:r w:rsidR="0098313E">
        <w:rPr>
          <w:rFonts w:ascii="仿宋" w:eastAsia="仿宋" w:hAnsi="仿宋" w:hint="eastAsia"/>
          <w:sz w:val="28"/>
          <w:szCs w:val="32"/>
        </w:rPr>
        <w:t>元</w:t>
      </w:r>
      <w:r w:rsidRPr="002E4B90">
        <w:rPr>
          <w:rFonts w:ascii="仿宋" w:eastAsia="仿宋" w:hAnsi="仿宋" w:hint="eastAsia"/>
          <w:sz w:val="28"/>
          <w:szCs w:val="32"/>
        </w:rPr>
        <w:t>，收到其他与经营活动有关的现金中往来结算款</w:t>
      </w:r>
      <w:r w:rsidR="0098313E">
        <w:rPr>
          <w:rFonts w:ascii="仿宋" w:eastAsia="仿宋" w:hAnsi="仿宋" w:hint="eastAsia"/>
          <w:sz w:val="28"/>
          <w:szCs w:val="32"/>
        </w:rPr>
        <w:t>为</w:t>
      </w:r>
      <w:r w:rsidRPr="002E4B90">
        <w:rPr>
          <w:rFonts w:ascii="仿宋" w:eastAsia="仿宋" w:hAnsi="仿宋" w:hint="eastAsia"/>
          <w:sz w:val="28"/>
          <w:szCs w:val="32"/>
        </w:rPr>
        <w:t>18,529,500.00元，支付其他与经营活动有关的现金中往来结算款</w:t>
      </w:r>
      <w:r w:rsidR="0098313E">
        <w:rPr>
          <w:rFonts w:ascii="仿宋" w:eastAsia="仿宋" w:hAnsi="仿宋" w:hint="eastAsia"/>
          <w:sz w:val="28"/>
          <w:szCs w:val="32"/>
        </w:rPr>
        <w:t>为</w:t>
      </w:r>
      <w:r w:rsidRPr="002E4B90">
        <w:rPr>
          <w:rFonts w:ascii="仿宋" w:eastAsia="仿宋" w:hAnsi="仿宋" w:hint="eastAsia"/>
          <w:sz w:val="28"/>
          <w:szCs w:val="32"/>
        </w:rPr>
        <w:t>15,196,240.73</w:t>
      </w:r>
      <w:r w:rsidR="002C40B6">
        <w:rPr>
          <w:rFonts w:ascii="仿宋" w:eastAsia="仿宋" w:hAnsi="仿宋" w:hint="eastAsia"/>
          <w:sz w:val="28"/>
          <w:szCs w:val="32"/>
        </w:rPr>
        <w:t>元</w:t>
      </w:r>
      <w:r w:rsidRPr="002E4B90">
        <w:rPr>
          <w:rFonts w:ascii="仿宋" w:eastAsia="仿宋" w:hAnsi="仿宋" w:hint="eastAsia"/>
          <w:sz w:val="28"/>
          <w:szCs w:val="32"/>
        </w:rPr>
        <w:t>。</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w:t>
      </w:r>
      <w:r w:rsidR="0098313E">
        <w:rPr>
          <w:rFonts w:ascii="仿宋" w:eastAsia="仿宋" w:hAnsi="仿宋" w:hint="eastAsia"/>
          <w:b/>
          <w:sz w:val="28"/>
          <w:szCs w:val="32"/>
        </w:rPr>
        <w:t>：</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（1）量化说明购买商品、接受劳务支付的现金与应付账款、预付账款、存货的变动及营业成本的勾稽关系是否合理；</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（2）往来结算款的主要内容、形成原因、对方单位、是否涉及关联方。</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Pr>
          <w:rFonts w:ascii="仿宋" w:eastAsia="仿宋" w:hAnsi="仿宋"/>
          <w:b/>
          <w:sz w:val="28"/>
          <w:szCs w:val="32"/>
        </w:rPr>
        <w:t>7</w:t>
      </w:r>
      <w:r w:rsidR="00B469A3">
        <w:rPr>
          <w:rFonts w:ascii="仿宋" w:eastAsia="仿宋" w:hAnsi="仿宋" w:hint="eastAsia"/>
          <w:b/>
          <w:sz w:val="28"/>
          <w:szCs w:val="32"/>
        </w:rPr>
        <w:t>、</w:t>
      </w:r>
      <w:r w:rsidRPr="002E4B90">
        <w:rPr>
          <w:rFonts w:ascii="仿宋" w:eastAsia="仿宋" w:hAnsi="仿宋" w:hint="eastAsia"/>
          <w:b/>
          <w:sz w:val="28"/>
          <w:szCs w:val="32"/>
        </w:rPr>
        <w:t>关于投资活动产生的现金流量</w:t>
      </w:r>
    </w:p>
    <w:p w:rsidR="0098313E" w:rsidRDefault="002E4B90" w:rsidP="002E4B90">
      <w:pPr>
        <w:ind w:firstLine="645"/>
        <w:rPr>
          <w:rFonts w:ascii="仿宋" w:eastAsia="仿宋" w:hAnsi="仿宋"/>
          <w:sz w:val="28"/>
          <w:szCs w:val="32"/>
        </w:rPr>
      </w:pPr>
      <w:r w:rsidRPr="002E4B90">
        <w:rPr>
          <w:rFonts w:ascii="仿宋" w:eastAsia="仿宋" w:hAnsi="仿宋" w:hint="eastAsia"/>
          <w:sz w:val="28"/>
          <w:szCs w:val="32"/>
        </w:rPr>
        <w:t>报告期内你公司处置固定资产、无形资产和其他长期资产收回的现金净额为300,000.00</w:t>
      </w:r>
      <w:r w:rsidR="0098313E" w:rsidRPr="00BC2E22">
        <w:rPr>
          <w:rFonts w:ascii="仿宋" w:eastAsia="仿宋" w:hAnsi="仿宋" w:hint="eastAsia"/>
          <w:sz w:val="28"/>
          <w:szCs w:val="32"/>
        </w:rPr>
        <w:t>元</w:t>
      </w:r>
      <w:r w:rsidRPr="00BC2E22">
        <w:rPr>
          <w:rFonts w:ascii="仿宋" w:eastAsia="仿宋" w:hAnsi="仿宋" w:hint="eastAsia"/>
          <w:sz w:val="28"/>
          <w:szCs w:val="32"/>
        </w:rPr>
        <w:t>，处置报废固定资产账面价值为16,976,106.55元，固定资产处置损失685,000.00元；购建固定资</w:t>
      </w:r>
      <w:r w:rsidRPr="00BC2E22">
        <w:rPr>
          <w:rFonts w:ascii="仿宋" w:eastAsia="仿宋" w:hAnsi="仿宋" w:hint="eastAsia"/>
          <w:sz w:val="28"/>
          <w:szCs w:val="32"/>
        </w:rPr>
        <w:lastRenderedPageBreak/>
        <w:t>产、无形资产和其他长期资产支付的现金为8,277,973.93</w:t>
      </w:r>
      <w:r w:rsidR="0098313E" w:rsidRPr="00BC2E22">
        <w:rPr>
          <w:rFonts w:ascii="仿宋" w:eastAsia="仿宋" w:hAnsi="仿宋" w:hint="eastAsia"/>
          <w:sz w:val="28"/>
          <w:szCs w:val="32"/>
        </w:rPr>
        <w:t>元</w:t>
      </w:r>
      <w:r w:rsidRPr="00BC2E22">
        <w:rPr>
          <w:rFonts w:ascii="仿宋" w:eastAsia="仿宋" w:hAnsi="仿宋" w:hint="eastAsia"/>
          <w:sz w:val="28"/>
          <w:szCs w:val="32"/>
        </w:rPr>
        <w:t>。</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请你公司说明</w:t>
      </w:r>
      <w:r w:rsidR="0098313E">
        <w:rPr>
          <w:rFonts w:ascii="仿宋" w:eastAsia="仿宋" w:hAnsi="仿宋" w:hint="eastAsia"/>
          <w:b/>
          <w:sz w:val="28"/>
          <w:szCs w:val="32"/>
        </w:rPr>
        <w:t>：</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（1）处置固定资产的成交价格、对方单位、相关款项是否已收回；</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（2</w:t>
      </w:r>
      <w:r w:rsidR="002C40B6">
        <w:rPr>
          <w:rFonts w:ascii="仿宋" w:eastAsia="仿宋" w:hAnsi="仿宋" w:hint="eastAsia"/>
          <w:b/>
          <w:sz w:val="28"/>
          <w:szCs w:val="32"/>
        </w:rPr>
        <w:t>）购建</w:t>
      </w:r>
      <w:r w:rsidRPr="0098313E">
        <w:rPr>
          <w:rFonts w:ascii="仿宋" w:eastAsia="仿宋" w:hAnsi="仿宋" w:hint="eastAsia"/>
          <w:b/>
          <w:sz w:val="28"/>
          <w:szCs w:val="32"/>
        </w:rPr>
        <w:t>固定资产、无形资产和其他长期资产的具体内容。</w:t>
      </w:r>
    </w:p>
    <w:p w:rsidR="0098313E" w:rsidRPr="0098313E" w:rsidRDefault="0098313E" w:rsidP="002E4B90">
      <w:pPr>
        <w:ind w:firstLine="645"/>
        <w:rPr>
          <w:rFonts w:ascii="仿宋" w:eastAsia="仿宋" w:hAnsi="仿宋"/>
          <w:b/>
          <w:sz w:val="28"/>
          <w:szCs w:val="32"/>
        </w:rPr>
      </w:pPr>
    </w:p>
    <w:p w:rsidR="002E4B90" w:rsidRPr="002E4B90" w:rsidRDefault="002E4B90" w:rsidP="002E4B90">
      <w:pPr>
        <w:ind w:firstLine="645"/>
        <w:rPr>
          <w:rFonts w:ascii="仿宋" w:eastAsia="仿宋" w:hAnsi="仿宋"/>
          <w:b/>
          <w:sz w:val="28"/>
          <w:szCs w:val="32"/>
        </w:rPr>
      </w:pPr>
      <w:r>
        <w:rPr>
          <w:rFonts w:ascii="仿宋" w:eastAsia="仿宋" w:hAnsi="仿宋"/>
          <w:b/>
          <w:sz w:val="28"/>
          <w:szCs w:val="32"/>
        </w:rPr>
        <w:t>8</w:t>
      </w:r>
      <w:r w:rsidR="00B469A3">
        <w:rPr>
          <w:rFonts w:ascii="仿宋" w:eastAsia="仿宋" w:hAnsi="仿宋" w:hint="eastAsia"/>
          <w:b/>
          <w:sz w:val="28"/>
          <w:szCs w:val="32"/>
        </w:rPr>
        <w:t>、</w:t>
      </w:r>
      <w:r w:rsidRPr="002E4B90">
        <w:rPr>
          <w:rFonts w:ascii="仿宋" w:eastAsia="仿宋" w:hAnsi="仿宋" w:hint="eastAsia"/>
          <w:b/>
          <w:sz w:val="28"/>
          <w:szCs w:val="32"/>
        </w:rPr>
        <w:t>关于筹资活动产生的现金流量</w:t>
      </w:r>
    </w:p>
    <w:p w:rsidR="0098313E" w:rsidRDefault="002E4B90" w:rsidP="002E4B90">
      <w:pPr>
        <w:ind w:firstLine="645"/>
        <w:rPr>
          <w:rFonts w:ascii="仿宋" w:eastAsia="仿宋" w:hAnsi="仿宋"/>
          <w:sz w:val="28"/>
          <w:szCs w:val="32"/>
        </w:rPr>
      </w:pPr>
      <w:r w:rsidRPr="002E4B90">
        <w:rPr>
          <w:rFonts w:ascii="仿宋" w:eastAsia="仿宋" w:hAnsi="仿宋" w:hint="eastAsia"/>
          <w:sz w:val="28"/>
          <w:szCs w:val="32"/>
        </w:rPr>
        <w:t>报告期内你公司吸收投资收到的现金为12,000,000.00元，取得借款收到的现金为13,000,000.00元，偿还债务支付的现金为6,106,409.00元。</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请你公司说明：</w:t>
      </w:r>
    </w:p>
    <w:p w:rsidR="002C40B6" w:rsidRDefault="002E4B90" w:rsidP="002E4B90">
      <w:pPr>
        <w:ind w:firstLine="645"/>
        <w:rPr>
          <w:rFonts w:ascii="仿宋" w:eastAsia="仿宋" w:hAnsi="仿宋"/>
          <w:b/>
          <w:sz w:val="28"/>
          <w:szCs w:val="32"/>
        </w:rPr>
      </w:pPr>
      <w:r w:rsidRPr="0098313E">
        <w:rPr>
          <w:rFonts w:ascii="仿宋" w:eastAsia="仿宋" w:hAnsi="仿宋" w:hint="eastAsia"/>
          <w:b/>
          <w:sz w:val="28"/>
          <w:szCs w:val="32"/>
        </w:rPr>
        <w:t>（1）吸收投资收到的现金</w:t>
      </w:r>
      <w:r w:rsidR="0098313E">
        <w:rPr>
          <w:rFonts w:ascii="仿宋" w:eastAsia="仿宋" w:hAnsi="仿宋" w:hint="eastAsia"/>
          <w:b/>
          <w:sz w:val="28"/>
          <w:szCs w:val="32"/>
        </w:rPr>
        <w:t>的</w:t>
      </w:r>
      <w:r w:rsidRPr="0098313E">
        <w:rPr>
          <w:rFonts w:ascii="仿宋" w:eastAsia="仿宋" w:hAnsi="仿宋" w:hint="eastAsia"/>
          <w:b/>
          <w:sz w:val="28"/>
          <w:szCs w:val="32"/>
        </w:rPr>
        <w:t>核算内容、相应的会计处理；</w:t>
      </w:r>
    </w:p>
    <w:p w:rsidR="002E4B90" w:rsidRDefault="002E4B90" w:rsidP="002E4B90">
      <w:pPr>
        <w:ind w:firstLine="645"/>
        <w:rPr>
          <w:rFonts w:ascii="仿宋" w:eastAsia="仿宋" w:hAnsi="仿宋"/>
          <w:b/>
          <w:sz w:val="28"/>
          <w:szCs w:val="32"/>
        </w:rPr>
      </w:pPr>
      <w:r w:rsidRPr="0098313E">
        <w:rPr>
          <w:rFonts w:ascii="仿宋" w:eastAsia="仿宋" w:hAnsi="仿宋" w:hint="eastAsia"/>
          <w:b/>
          <w:sz w:val="28"/>
          <w:szCs w:val="32"/>
        </w:rPr>
        <w:t>（2）取得借款收到的现金、偿还债务支付的现金与长期借款、短期借款、其他应付款、长期应付款的变动金额勾稽关系是否合理。</w:t>
      </w:r>
    </w:p>
    <w:p w:rsidR="0098313E" w:rsidRPr="0098313E" w:rsidRDefault="0098313E" w:rsidP="002E4B90">
      <w:pPr>
        <w:ind w:firstLine="645"/>
        <w:rPr>
          <w:rFonts w:ascii="仿宋" w:eastAsia="仿宋" w:hAnsi="仿宋"/>
          <w:b/>
          <w:sz w:val="28"/>
          <w:szCs w:val="32"/>
        </w:rPr>
      </w:pPr>
    </w:p>
    <w:p w:rsidR="00133AE9" w:rsidRPr="00E02A1C" w:rsidRDefault="002E4B90" w:rsidP="00133AE9">
      <w:pPr>
        <w:ind w:firstLine="645"/>
        <w:rPr>
          <w:rFonts w:ascii="仿宋" w:eastAsia="仿宋" w:hAnsi="仿宋"/>
          <w:b/>
          <w:sz w:val="28"/>
          <w:szCs w:val="32"/>
        </w:rPr>
      </w:pPr>
      <w:r w:rsidRPr="00E02A1C">
        <w:rPr>
          <w:rFonts w:ascii="仿宋" w:eastAsia="仿宋" w:hAnsi="仿宋"/>
          <w:b/>
          <w:sz w:val="28"/>
          <w:szCs w:val="32"/>
        </w:rPr>
        <w:t>9</w:t>
      </w:r>
      <w:r w:rsidR="00B469A3">
        <w:rPr>
          <w:rFonts w:ascii="仿宋" w:eastAsia="仿宋" w:hAnsi="仿宋" w:hint="eastAsia"/>
          <w:b/>
          <w:sz w:val="28"/>
          <w:szCs w:val="32"/>
        </w:rPr>
        <w:t>、</w:t>
      </w:r>
      <w:r w:rsidRPr="00E02A1C">
        <w:rPr>
          <w:rFonts w:ascii="仿宋" w:eastAsia="仿宋" w:hAnsi="仿宋" w:hint="eastAsia"/>
          <w:b/>
          <w:sz w:val="28"/>
          <w:szCs w:val="32"/>
        </w:rPr>
        <w:t>关于长期应收款</w:t>
      </w:r>
    </w:p>
    <w:p w:rsidR="0098313E" w:rsidRDefault="002C40B6" w:rsidP="002E4B90">
      <w:pPr>
        <w:ind w:firstLine="645"/>
        <w:rPr>
          <w:rFonts w:ascii="仿宋" w:eastAsia="仿宋" w:hAnsi="仿宋"/>
          <w:sz w:val="28"/>
          <w:szCs w:val="32"/>
        </w:rPr>
      </w:pPr>
      <w:r w:rsidRPr="00E02A1C">
        <w:rPr>
          <w:rFonts w:ascii="仿宋" w:eastAsia="仿宋" w:hAnsi="仿宋" w:hint="eastAsia"/>
          <w:sz w:val="28"/>
          <w:szCs w:val="32"/>
        </w:rPr>
        <w:t>报告期末你公司</w:t>
      </w:r>
      <w:r w:rsidR="002E4B90" w:rsidRPr="00E02A1C">
        <w:rPr>
          <w:rFonts w:ascii="仿宋" w:eastAsia="仿宋" w:hAnsi="仿宋" w:hint="eastAsia"/>
          <w:sz w:val="28"/>
          <w:szCs w:val="32"/>
        </w:rPr>
        <w:t>长期应收款</w:t>
      </w:r>
      <w:r w:rsidRPr="00E02A1C">
        <w:rPr>
          <w:rFonts w:ascii="仿宋" w:eastAsia="仿宋" w:hAnsi="仿宋" w:hint="eastAsia"/>
          <w:sz w:val="28"/>
          <w:szCs w:val="32"/>
        </w:rPr>
        <w:t>期末</w:t>
      </w:r>
      <w:r>
        <w:rPr>
          <w:rFonts w:ascii="仿宋" w:eastAsia="仿宋" w:hAnsi="仿宋"/>
          <w:sz w:val="28"/>
          <w:szCs w:val="32"/>
        </w:rPr>
        <w:t>余额</w:t>
      </w:r>
      <w:r w:rsidR="002E4B90" w:rsidRPr="002E4B90">
        <w:rPr>
          <w:rFonts w:ascii="仿宋" w:eastAsia="仿宋" w:hAnsi="仿宋" w:hint="eastAsia"/>
          <w:sz w:val="28"/>
          <w:szCs w:val="32"/>
        </w:rPr>
        <w:t>4,036,567.20元，其中应收融资租赁款、未实现融资收益均为4,036,567.20</w:t>
      </w:r>
      <w:r w:rsidR="0098313E">
        <w:rPr>
          <w:rFonts w:ascii="仿宋" w:eastAsia="仿宋" w:hAnsi="仿宋" w:hint="eastAsia"/>
          <w:sz w:val="28"/>
          <w:szCs w:val="32"/>
        </w:rPr>
        <w:t>元</w:t>
      </w:r>
      <w:r w:rsidR="003807E6">
        <w:rPr>
          <w:rFonts w:ascii="仿宋" w:eastAsia="仿宋" w:hAnsi="仿宋" w:hint="eastAsia"/>
          <w:sz w:val="28"/>
          <w:szCs w:val="32"/>
        </w:rPr>
        <w:t>；期初相应</w:t>
      </w:r>
      <w:r w:rsidR="002E4B90" w:rsidRPr="002E4B90">
        <w:rPr>
          <w:rFonts w:ascii="仿宋" w:eastAsia="仿宋" w:hAnsi="仿宋" w:hint="eastAsia"/>
          <w:sz w:val="28"/>
          <w:szCs w:val="32"/>
        </w:rPr>
        <w:t>金额为12,257,056.01元，2017</w:t>
      </w:r>
      <w:r w:rsidR="003807E6">
        <w:rPr>
          <w:rFonts w:ascii="仿宋" w:eastAsia="仿宋" w:hAnsi="仿宋" w:hint="eastAsia"/>
          <w:sz w:val="28"/>
          <w:szCs w:val="32"/>
        </w:rPr>
        <w:t>年期初相应</w:t>
      </w:r>
      <w:r w:rsidR="002E4B90" w:rsidRPr="002E4B90">
        <w:rPr>
          <w:rFonts w:ascii="仿宋" w:eastAsia="仿宋" w:hAnsi="仿宋" w:hint="eastAsia"/>
          <w:sz w:val="28"/>
          <w:szCs w:val="32"/>
        </w:rPr>
        <w:t>金额为13,038,329.09元。</w:t>
      </w:r>
    </w:p>
    <w:p w:rsidR="005572B8" w:rsidRDefault="002E4B90" w:rsidP="002E4B90">
      <w:pPr>
        <w:ind w:firstLine="645"/>
        <w:rPr>
          <w:rFonts w:ascii="仿宋" w:eastAsia="仿宋" w:hAnsi="仿宋"/>
          <w:b/>
          <w:sz w:val="28"/>
          <w:szCs w:val="32"/>
        </w:rPr>
      </w:pPr>
      <w:r w:rsidRPr="0098313E">
        <w:rPr>
          <w:rFonts w:ascii="仿宋" w:eastAsia="仿宋" w:hAnsi="仿宋" w:hint="eastAsia"/>
          <w:b/>
          <w:sz w:val="28"/>
          <w:szCs w:val="32"/>
        </w:rPr>
        <w:t>请你公司说明</w:t>
      </w:r>
      <w:r w:rsidR="0098313E">
        <w:rPr>
          <w:rFonts w:ascii="仿宋" w:eastAsia="仿宋" w:hAnsi="仿宋" w:hint="eastAsia"/>
          <w:b/>
          <w:sz w:val="28"/>
          <w:szCs w:val="32"/>
        </w:rPr>
        <w:t>：</w:t>
      </w:r>
    </w:p>
    <w:p w:rsidR="005572B8" w:rsidRDefault="002E4B90" w:rsidP="002E4B90">
      <w:pPr>
        <w:ind w:firstLine="645"/>
        <w:rPr>
          <w:rFonts w:ascii="仿宋" w:eastAsia="仿宋" w:hAnsi="仿宋"/>
          <w:b/>
          <w:sz w:val="28"/>
          <w:szCs w:val="32"/>
        </w:rPr>
      </w:pPr>
      <w:r w:rsidRPr="0098313E">
        <w:rPr>
          <w:rFonts w:ascii="仿宋" w:eastAsia="仿宋" w:hAnsi="仿宋" w:hint="eastAsia"/>
          <w:b/>
          <w:sz w:val="28"/>
          <w:szCs w:val="32"/>
        </w:rPr>
        <w:t>（1）应收融资租赁款、未实现融资收益的金额计量是否有误，如有误，请更正；</w:t>
      </w:r>
    </w:p>
    <w:p w:rsidR="00217A50" w:rsidRDefault="002E4B90" w:rsidP="002E4B90">
      <w:pPr>
        <w:ind w:firstLine="645"/>
        <w:rPr>
          <w:rFonts w:ascii="仿宋" w:eastAsia="仿宋" w:hAnsi="仿宋"/>
          <w:b/>
          <w:sz w:val="28"/>
          <w:szCs w:val="32"/>
        </w:rPr>
      </w:pPr>
      <w:r w:rsidRPr="0098313E">
        <w:rPr>
          <w:rFonts w:ascii="仿宋" w:eastAsia="仿宋" w:hAnsi="仿宋" w:hint="eastAsia"/>
          <w:b/>
          <w:sz w:val="28"/>
          <w:szCs w:val="32"/>
        </w:rPr>
        <w:lastRenderedPageBreak/>
        <w:t>（2）是否开展融资租赁业务；如是，是否取得融资租赁业务资质，融资租赁合同约定</w:t>
      </w:r>
      <w:r w:rsidR="0098313E">
        <w:rPr>
          <w:rFonts w:ascii="仿宋" w:eastAsia="仿宋" w:hAnsi="仿宋" w:hint="eastAsia"/>
          <w:b/>
          <w:sz w:val="28"/>
          <w:szCs w:val="32"/>
        </w:rPr>
        <w:t>的合同价款、付款时间，</w:t>
      </w:r>
      <w:r w:rsidR="0049414B">
        <w:rPr>
          <w:rFonts w:ascii="仿宋" w:eastAsia="仿宋" w:hAnsi="仿宋" w:hint="eastAsia"/>
          <w:b/>
          <w:sz w:val="28"/>
          <w:szCs w:val="32"/>
        </w:rPr>
        <w:t>租赁内含利率</w:t>
      </w:r>
      <w:bookmarkStart w:id="0" w:name="_GoBack"/>
      <w:bookmarkEnd w:id="0"/>
      <w:r w:rsidR="0098313E">
        <w:rPr>
          <w:rFonts w:ascii="仿宋" w:eastAsia="仿宋" w:hAnsi="仿宋" w:hint="eastAsia"/>
          <w:b/>
          <w:sz w:val="28"/>
          <w:szCs w:val="32"/>
        </w:rPr>
        <w:t>的确定方法，本期收回的款项金额与2017年</w:t>
      </w:r>
      <w:r w:rsidR="0098313E">
        <w:rPr>
          <w:rFonts w:ascii="仿宋" w:eastAsia="仿宋" w:hAnsi="仿宋"/>
          <w:b/>
          <w:sz w:val="28"/>
          <w:szCs w:val="32"/>
        </w:rPr>
        <w:t>度收回的款项金额相差较大的原因。</w:t>
      </w:r>
    </w:p>
    <w:p w:rsidR="0098313E" w:rsidRPr="0098313E" w:rsidRDefault="0098313E" w:rsidP="002E4B90">
      <w:pPr>
        <w:ind w:firstLine="645"/>
        <w:rPr>
          <w:rFonts w:ascii="仿宋" w:eastAsia="仿宋" w:hAnsi="仿宋"/>
          <w:b/>
          <w:sz w:val="28"/>
          <w:szCs w:val="32"/>
        </w:rPr>
      </w:pPr>
    </w:p>
    <w:p w:rsidR="009A5AC5" w:rsidRPr="00576C16" w:rsidRDefault="009A5AC5" w:rsidP="009A5AC5">
      <w:pPr>
        <w:ind w:firstLineChars="200" w:firstLine="560"/>
        <w:jc w:val="left"/>
        <w:rPr>
          <w:rFonts w:ascii="仿宋" w:eastAsia="仿宋" w:hAnsi="仿宋"/>
          <w:sz w:val="28"/>
        </w:rPr>
      </w:pPr>
      <w:r w:rsidRPr="00576C16">
        <w:rPr>
          <w:rFonts w:ascii="仿宋" w:eastAsia="仿宋" w:hAnsi="仿宋" w:hint="eastAsia"/>
          <w:sz w:val="28"/>
        </w:rPr>
        <w:t>请就上述问题做出书面说明，并在</w:t>
      </w:r>
      <w:r w:rsidR="00AC1BEF">
        <w:rPr>
          <w:rFonts w:ascii="仿宋" w:eastAsia="仿宋" w:hAnsi="仿宋"/>
          <w:sz w:val="28"/>
        </w:rPr>
        <w:t>12</w:t>
      </w:r>
      <w:r w:rsidRPr="009820A3">
        <w:rPr>
          <w:rFonts w:ascii="仿宋" w:eastAsia="仿宋" w:hAnsi="仿宋" w:hint="eastAsia"/>
          <w:sz w:val="28"/>
        </w:rPr>
        <w:t>月</w:t>
      </w:r>
      <w:r w:rsidR="00AC1BEF">
        <w:rPr>
          <w:rFonts w:ascii="仿宋" w:eastAsia="仿宋" w:hAnsi="仿宋"/>
          <w:sz w:val="28"/>
        </w:rPr>
        <w:t>17</w:t>
      </w:r>
      <w:r w:rsidRPr="009820A3">
        <w:rPr>
          <w:rFonts w:ascii="仿宋" w:eastAsia="仿宋" w:hAnsi="仿宋" w:hint="eastAsia"/>
          <w:sz w:val="28"/>
        </w:rPr>
        <w:t>日</w:t>
      </w:r>
      <w:r w:rsidRPr="00576C16">
        <w:rPr>
          <w:rFonts w:ascii="仿宋" w:eastAsia="仿宋" w:hAnsi="仿宋" w:hint="eastAsia"/>
          <w:sz w:val="28"/>
        </w:rPr>
        <w:t>前将有关说明材料报送我部（</w:t>
      </w:r>
      <w:r w:rsidRPr="00576C16">
        <w:rPr>
          <w:rFonts w:ascii="仿宋" w:eastAsia="仿宋" w:hAnsi="仿宋"/>
          <w:sz w:val="28"/>
        </w:rPr>
        <w:t>nianbao@neeq.com.cn</w:t>
      </w:r>
      <w:r w:rsidRPr="00576C16">
        <w:rPr>
          <w:rFonts w:ascii="仿宋" w:eastAsia="仿宋" w:hAnsi="仿宋" w:hint="eastAsia"/>
          <w:sz w:val="28"/>
        </w:rPr>
        <w:t>），同时</w:t>
      </w:r>
      <w:r w:rsidRPr="00576C16">
        <w:rPr>
          <w:rFonts w:ascii="仿宋" w:eastAsia="仿宋" w:hAnsi="仿宋" w:hint="eastAsia"/>
          <w:sz w:val="28"/>
          <w:szCs w:val="28"/>
        </w:rPr>
        <w:t>抄送主办券商</w:t>
      </w:r>
      <w:r w:rsidRPr="00576C16">
        <w:rPr>
          <w:rFonts w:ascii="仿宋" w:eastAsia="仿宋" w:hAnsi="仿宋" w:hint="eastAsia"/>
          <w:sz w:val="28"/>
        </w:rPr>
        <w:t>；如披露内容存在错误，请及时更正。</w:t>
      </w:r>
    </w:p>
    <w:p w:rsidR="009A5AC5" w:rsidRPr="00576C16" w:rsidRDefault="009A5AC5" w:rsidP="009A5AC5">
      <w:pPr>
        <w:topLinePunct/>
        <w:ind w:firstLineChars="200" w:firstLine="560"/>
        <w:jc w:val="left"/>
        <w:rPr>
          <w:rFonts w:ascii="仿宋" w:eastAsia="仿宋" w:hAnsi="仿宋"/>
          <w:sz w:val="28"/>
        </w:rPr>
      </w:pPr>
      <w:r w:rsidRPr="00576C16">
        <w:rPr>
          <w:rFonts w:ascii="仿宋" w:eastAsia="仿宋" w:hAnsi="仿宋" w:hint="eastAsia"/>
          <w:sz w:val="28"/>
        </w:rPr>
        <w:t>特此函告。</w:t>
      </w:r>
    </w:p>
    <w:p w:rsidR="009A5AC5" w:rsidRPr="00576C16" w:rsidRDefault="009A5AC5" w:rsidP="00752F14">
      <w:pPr>
        <w:topLinePunct/>
        <w:ind w:rightChars="12" w:right="25" w:firstLine="538"/>
        <w:jc w:val="right"/>
        <w:rPr>
          <w:rFonts w:ascii="仿宋" w:eastAsia="仿宋" w:hAnsi="仿宋"/>
          <w:sz w:val="28"/>
        </w:rPr>
      </w:pPr>
      <w:r w:rsidRPr="00576C16">
        <w:rPr>
          <w:rFonts w:ascii="仿宋" w:eastAsia="仿宋" w:hAnsi="仿宋" w:hint="eastAsia"/>
          <w:sz w:val="28"/>
        </w:rPr>
        <w:t>公司</w:t>
      </w:r>
      <w:r>
        <w:rPr>
          <w:rFonts w:ascii="仿宋" w:eastAsia="仿宋" w:hAnsi="仿宋" w:hint="eastAsia"/>
          <w:sz w:val="28"/>
        </w:rPr>
        <w:t>监管</w:t>
      </w:r>
      <w:r w:rsidRPr="00576C16">
        <w:rPr>
          <w:rFonts w:ascii="仿宋" w:eastAsia="仿宋" w:hAnsi="仿宋" w:hint="eastAsia"/>
          <w:sz w:val="28"/>
        </w:rPr>
        <w:t>部</w:t>
      </w:r>
    </w:p>
    <w:p w:rsidR="00C259C3" w:rsidRPr="00620508" w:rsidRDefault="009A5AC5" w:rsidP="00620508">
      <w:pPr>
        <w:wordWrap w:val="0"/>
        <w:jc w:val="right"/>
        <w:rPr>
          <w:rFonts w:ascii="仿宋" w:eastAsia="仿宋" w:hAnsi="仿宋"/>
          <w:sz w:val="28"/>
        </w:rPr>
      </w:pP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Pr="00576C16">
        <w:rPr>
          <w:rFonts w:ascii="仿宋" w:eastAsia="仿宋" w:hAnsi="仿宋" w:hint="eastAsia"/>
          <w:sz w:val="28"/>
        </w:rPr>
        <w:tab/>
      </w:r>
      <w:r w:rsidR="009647CB">
        <w:rPr>
          <w:rFonts w:ascii="仿宋" w:eastAsia="仿宋" w:hAnsi="仿宋"/>
          <w:sz w:val="28"/>
        </w:rPr>
        <w:t>201</w:t>
      </w:r>
      <w:r>
        <w:rPr>
          <w:rFonts w:ascii="仿宋" w:eastAsia="仿宋" w:hAnsi="仿宋"/>
          <w:sz w:val="28"/>
        </w:rPr>
        <w:t>8</w:t>
      </w:r>
      <w:r w:rsidRPr="00A345F7">
        <w:rPr>
          <w:rFonts w:ascii="仿宋" w:eastAsia="仿宋" w:hAnsi="仿宋"/>
          <w:sz w:val="28"/>
        </w:rPr>
        <w:t>年</w:t>
      </w:r>
      <w:r w:rsidR="002E4B90">
        <w:rPr>
          <w:rFonts w:ascii="仿宋" w:eastAsia="仿宋" w:hAnsi="仿宋" w:hint="eastAsia"/>
          <w:sz w:val="28"/>
        </w:rPr>
        <w:t>1</w:t>
      </w:r>
      <w:r w:rsidR="00AC1BEF">
        <w:rPr>
          <w:rFonts w:ascii="仿宋" w:eastAsia="仿宋" w:hAnsi="仿宋"/>
          <w:sz w:val="28"/>
        </w:rPr>
        <w:t>2</w:t>
      </w:r>
      <w:r w:rsidRPr="00790547">
        <w:rPr>
          <w:rFonts w:ascii="仿宋" w:eastAsia="仿宋" w:hAnsi="仿宋"/>
          <w:sz w:val="28"/>
        </w:rPr>
        <w:t>月</w:t>
      </w:r>
      <w:r w:rsidR="00AC1BEF">
        <w:rPr>
          <w:rFonts w:ascii="仿宋" w:eastAsia="仿宋" w:hAnsi="仿宋"/>
          <w:sz w:val="28"/>
        </w:rPr>
        <w:t>7</w:t>
      </w:r>
      <w:r w:rsidRPr="009820A3">
        <w:rPr>
          <w:rFonts w:ascii="仿宋" w:eastAsia="仿宋" w:hAnsi="仿宋"/>
          <w:sz w:val="28"/>
        </w:rPr>
        <w:t>日</w:t>
      </w:r>
    </w:p>
    <w:sectPr w:rsidR="00C259C3" w:rsidRPr="00620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EF" w:rsidRDefault="005C3AEF" w:rsidP="00FC36EF">
      <w:r>
        <w:separator/>
      </w:r>
    </w:p>
  </w:endnote>
  <w:endnote w:type="continuationSeparator" w:id="0">
    <w:p w:rsidR="005C3AEF" w:rsidRDefault="005C3AEF" w:rsidP="00FC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EF" w:rsidRDefault="005C3AEF" w:rsidP="00FC36EF">
      <w:r>
        <w:separator/>
      </w:r>
    </w:p>
  </w:footnote>
  <w:footnote w:type="continuationSeparator" w:id="0">
    <w:p w:rsidR="005C3AEF" w:rsidRDefault="005C3AEF" w:rsidP="00FC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C0"/>
    <w:rsid w:val="0000128C"/>
    <w:rsid w:val="000112BE"/>
    <w:rsid w:val="000454E2"/>
    <w:rsid w:val="000500E3"/>
    <w:rsid w:val="000B1AD0"/>
    <w:rsid w:val="000D2B33"/>
    <w:rsid w:val="00103E54"/>
    <w:rsid w:val="00133AE9"/>
    <w:rsid w:val="001B60AB"/>
    <w:rsid w:val="001C2488"/>
    <w:rsid w:val="00217A50"/>
    <w:rsid w:val="002265BC"/>
    <w:rsid w:val="002337E5"/>
    <w:rsid w:val="00235DFB"/>
    <w:rsid w:val="00247EC0"/>
    <w:rsid w:val="002666BB"/>
    <w:rsid w:val="002A75A0"/>
    <w:rsid w:val="002C40B6"/>
    <w:rsid w:val="002E4B90"/>
    <w:rsid w:val="00321DE7"/>
    <w:rsid w:val="003807E6"/>
    <w:rsid w:val="003A30E3"/>
    <w:rsid w:val="003A623B"/>
    <w:rsid w:val="003F0336"/>
    <w:rsid w:val="004675F5"/>
    <w:rsid w:val="00476B50"/>
    <w:rsid w:val="0049414B"/>
    <w:rsid w:val="004B1D97"/>
    <w:rsid w:val="004C594D"/>
    <w:rsid w:val="004E42B2"/>
    <w:rsid w:val="004F162F"/>
    <w:rsid w:val="00551658"/>
    <w:rsid w:val="005572B8"/>
    <w:rsid w:val="00557456"/>
    <w:rsid w:val="005636BF"/>
    <w:rsid w:val="00565C4A"/>
    <w:rsid w:val="00567EFB"/>
    <w:rsid w:val="005C3AEF"/>
    <w:rsid w:val="005C5602"/>
    <w:rsid w:val="005F3E80"/>
    <w:rsid w:val="005F7C18"/>
    <w:rsid w:val="00614A12"/>
    <w:rsid w:val="00620508"/>
    <w:rsid w:val="00646087"/>
    <w:rsid w:val="00663118"/>
    <w:rsid w:val="006726F0"/>
    <w:rsid w:val="00685DE3"/>
    <w:rsid w:val="00694671"/>
    <w:rsid w:val="0070016B"/>
    <w:rsid w:val="00704253"/>
    <w:rsid w:val="007418BC"/>
    <w:rsid w:val="00752F14"/>
    <w:rsid w:val="007624CF"/>
    <w:rsid w:val="00764B5F"/>
    <w:rsid w:val="00770570"/>
    <w:rsid w:val="00797A0A"/>
    <w:rsid w:val="007D31BC"/>
    <w:rsid w:val="007E6BD2"/>
    <w:rsid w:val="008559F0"/>
    <w:rsid w:val="00870C8A"/>
    <w:rsid w:val="00876E03"/>
    <w:rsid w:val="00880E9E"/>
    <w:rsid w:val="008C064B"/>
    <w:rsid w:val="008D31F4"/>
    <w:rsid w:val="00926E76"/>
    <w:rsid w:val="009647CB"/>
    <w:rsid w:val="00980B9A"/>
    <w:rsid w:val="0098313E"/>
    <w:rsid w:val="009A4530"/>
    <w:rsid w:val="009A5AC5"/>
    <w:rsid w:val="009A6614"/>
    <w:rsid w:val="009C47BB"/>
    <w:rsid w:val="009F4D08"/>
    <w:rsid w:val="00A07ECE"/>
    <w:rsid w:val="00A21A49"/>
    <w:rsid w:val="00AC1BEF"/>
    <w:rsid w:val="00B15476"/>
    <w:rsid w:val="00B36725"/>
    <w:rsid w:val="00B469A3"/>
    <w:rsid w:val="00B83166"/>
    <w:rsid w:val="00B85CAA"/>
    <w:rsid w:val="00BA37E0"/>
    <w:rsid w:val="00BB49F4"/>
    <w:rsid w:val="00BC2E22"/>
    <w:rsid w:val="00BF777A"/>
    <w:rsid w:val="00C14937"/>
    <w:rsid w:val="00C259C3"/>
    <w:rsid w:val="00C43ACC"/>
    <w:rsid w:val="00CD19C6"/>
    <w:rsid w:val="00CE0F33"/>
    <w:rsid w:val="00D2208E"/>
    <w:rsid w:val="00D93B44"/>
    <w:rsid w:val="00DA78F7"/>
    <w:rsid w:val="00DB5262"/>
    <w:rsid w:val="00DD68DB"/>
    <w:rsid w:val="00DD6B3A"/>
    <w:rsid w:val="00DE40DC"/>
    <w:rsid w:val="00DF3A20"/>
    <w:rsid w:val="00E02A1C"/>
    <w:rsid w:val="00E0467F"/>
    <w:rsid w:val="00E275AB"/>
    <w:rsid w:val="00EC0304"/>
    <w:rsid w:val="00EF2C62"/>
    <w:rsid w:val="00F549C2"/>
    <w:rsid w:val="00FC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C4C16F-E658-4C62-BD82-0AACC08C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6725"/>
    <w:rPr>
      <w:sz w:val="18"/>
      <w:szCs w:val="18"/>
    </w:rPr>
  </w:style>
  <w:style w:type="character" w:customStyle="1" w:styleId="Char">
    <w:name w:val="批注框文本 Char"/>
    <w:basedOn w:val="a0"/>
    <w:link w:val="a3"/>
    <w:uiPriority w:val="99"/>
    <w:semiHidden/>
    <w:rsid w:val="00B36725"/>
    <w:rPr>
      <w:sz w:val="18"/>
      <w:szCs w:val="18"/>
    </w:rPr>
  </w:style>
  <w:style w:type="paragraph" w:styleId="a4">
    <w:name w:val="header"/>
    <w:basedOn w:val="a"/>
    <w:link w:val="Char0"/>
    <w:uiPriority w:val="99"/>
    <w:unhideWhenUsed/>
    <w:rsid w:val="00FC36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C36EF"/>
    <w:rPr>
      <w:sz w:val="18"/>
      <w:szCs w:val="18"/>
    </w:rPr>
  </w:style>
  <w:style w:type="paragraph" w:styleId="a5">
    <w:name w:val="footer"/>
    <w:basedOn w:val="a"/>
    <w:link w:val="Char1"/>
    <w:uiPriority w:val="99"/>
    <w:unhideWhenUsed/>
    <w:rsid w:val="00FC36EF"/>
    <w:pPr>
      <w:tabs>
        <w:tab w:val="center" w:pos="4153"/>
        <w:tab w:val="right" w:pos="8306"/>
      </w:tabs>
      <w:snapToGrid w:val="0"/>
      <w:jc w:val="left"/>
    </w:pPr>
    <w:rPr>
      <w:sz w:val="18"/>
      <w:szCs w:val="18"/>
    </w:rPr>
  </w:style>
  <w:style w:type="character" w:customStyle="1" w:styleId="Char1">
    <w:name w:val="页脚 Char"/>
    <w:basedOn w:val="a0"/>
    <w:link w:val="a5"/>
    <w:uiPriority w:val="99"/>
    <w:rsid w:val="00FC36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9D0996F68349899C3D4D58950C6BB1"/>
        <w:category>
          <w:name w:val="常规"/>
          <w:gallery w:val="placeholder"/>
        </w:category>
        <w:types>
          <w:type w:val="bbPlcHdr"/>
        </w:types>
        <w:behaviors>
          <w:behavior w:val="content"/>
        </w:behaviors>
        <w:guid w:val="{CF5D5C3D-CFFE-49EC-A133-9D8977D51185}"/>
      </w:docPartPr>
      <w:docPartBody>
        <w:p w:rsidR="000B0D27" w:rsidRDefault="00E55950" w:rsidP="00E55950">
          <w:pPr>
            <w:pStyle w:val="5C9D0996F68349899C3D4D58950C6BB1"/>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50"/>
    <w:rsid w:val="000B0D27"/>
    <w:rsid w:val="002463EE"/>
    <w:rsid w:val="00247647"/>
    <w:rsid w:val="00322F32"/>
    <w:rsid w:val="0043311A"/>
    <w:rsid w:val="004B36E1"/>
    <w:rsid w:val="004D5ABA"/>
    <w:rsid w:val="004E561F"/>
    <w:rsid w:val="005A1FBC"/>
    <w:rsid w:val="00646AB9"/>
    <w:rsid w:val="006F193C"/>
    <w:rsid w:val="007876BE"/>
    <w:rsid w:val="007A16AA"/>
    <w:rsid w:val="00AF7DBE"/>
    <w:rsid w:val="00CA683C"/>
    <w:rsid w:val="00E02821"/>
    <w:rsid w:val="00E5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5950"/>
  </w:style>
  <w:style w:type="paragraph" w:customStyle="1" w:styleId="5C9D0996F68349899C3D4D58950C6BB1">
    <w:name w:val="5C9D0996F68349899C3D4D58950C6BB1"/>
    <w:rsid w:val="00E559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6</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李炜lw</dc:creator>
  <cp:keywords/>
  <dc:description/>
  <cp:lastModifiedBy>刘艳玲lyl</cp:lastModifiedBy>
  <cp:revision>105</cp:revision>
  <cp:lastPrinted>2018-10-10T07:22:00Z</cp:lastPrinted>
  <dcterms:created xsi:type="dcterms:W3CDTF">2018-08-09T01:30:00Z</dcterms:created>
  <dcterms:modified xsi:type="dcterms:W3CDTF">2018-12-05T02:50:00Z</dcterms:modified>
</cp:coreProperties>
</file>