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5CD3FDF8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t xml:space="preserve"> </w:t>
      </w:r>
      <w:r w:rsidR="004F1E45" w:rsidRPr="000B247B">
        <w:rPr>
          <w:rFonts w:ascii="黑体" w:eastAsia="黑体" w:hAnsi="黑体" w:hint="eastAsia"/>
          <w:b/>
          <w:sz w:val="36"/>
          <w:szCs w:val="36"/>
        </w:rPr>
        <w:t>关于对</w:t>
      </w:r>
      <w:r w:rsidR="00F16CBC" w:rsidRPr="00F16CBC">
        <w:rPr>
          <w:rFonts w:ascii="黑体" w:eastAsia="黑体" w:hAnsi="黑体" w:hint="eastAsia"/>
          <w:b/>
          <w:sz w:val="36"/>
          <w:szCs w:val="36"/>
        </w:rPr>
        <w:t>北京维珍创意科技股份有限公司</w:t>
      </w:r>
    </w:p>
    <w:p w14:paraId="46EFA9BF" w14:textId="77777777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52ADFF16" w:rsidR="004D5038" w:rsidRPr="00142C2F" w:rsidRDefault="004D5038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773004">
            <w:rPr>
              <w:rFonts w:ascii="仿宋" w:eastAsia="仿宋" w:hAnsi="仿宋"/>
              <w:sz w:val="24"/>
            </w:rPr>
            <w:t>124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6DD07A1D" w:rsidR="004D5038" w:rsidRPr="00142C2F" w:rsidRDefault="00F16CBC" w:rsidP="004D5038">
      <w:pPr>
        <w:rPr>
          <w:rFonts w:ascii="仿宋" w:eastAsia="仿宋" w:hAnsi="仿宋"/>
          <w:b/>
          <w:sz w:val="28"/>
        </w:rPr>
      </w:pPr>
      <w:r w:rsidRPr="00F16CBC">
        <w:rPr>
          <w:rFonts w:ascii="仿宋" w:eastAsia="仿宋" w:hAnsi="仿宋" w:hint="eastAsia"/>
          <w:b/>
          <w:sz w:val="28"/>
        </w:rPr>
        <w:t>北京维珍创意科技股份有限公司</w:t>
      </w:r>
      <w:r w:rsidR="00FF0427">
        <w:rPr>
          <w:rFonts w:ascii="仿宋" w:eastAsia="仿宋" w:hAnsi="仿宋" w:hint="eastAsia"/>
          <w:b/>
          <w:sz w:val="28"/>
        </w:rPr>
        <w:t>（</w:t>
      </w:r>
      <w:r w:rsidR="00FF0427" w:rsidRPr="00FF0427">
        <w:rPr>
          <w:rFonts w:ascii="仿宋" w:eastAsia="仿宋" w:hAnsi="仿宋" w:hint="eastAsia"/>
          <w:b/>
          <w:sz w:val="28"/>
        </w:rPr>
        <w:t>维珍创意</w:t>
      </w:r>
      <w:r w:rsidR="00FF0427">
        <w:rPr>
          <w:rFonts w:ascii="仿宋" w:eastAsia="仿宋" w:hAnsi="仿宋" w:hint="eastAsia"/>
          <w:b/>
          <w:sz w:val="28"/>
        </w:rPr>
        <w:t>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  <w:bookmarkStart w:id="0" w:name="_GoBack"/>
      <w:bookmarkEnd w:id="0"/>
    </w:p>
    <w:p w14:paraId="2AE3CA28" w14:textId="77777777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14:paraId="7FCF22C4" w14:textId="37D55FB1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077B5A">
        <w:rPr>
          <w:rFonts w:ascii="仿宋" w:eastAsia="仿宋" w:hAnsi="仿宋" w:hint="eastAsia"/>
          <w:b/>
          <w:sz w:val="28"/>
          <w:szCs w:val="28"/>
        </w:rPr>
        <w:t>、</w:t>
      </w:r>
      <w:r w:rsidRPr="00975105">
        <w:rPr>
          <w:rFonts w:ascii="仿宋" w:eastAsia="仿宋" w:hAnsi="仿宋" w:hint="eastAsia"/>
          <w:b/>
          <w:sz w:val="28"/>
          <w:szCs w:val="28"/>
        </w:rPr>
        <w:t>关于</w:t>
      </w:r>
      <w:r w:rsidR="003D3AAF">
        <w:rPr>
          <w:rFonts w:ascii="仿宋" w:eastAsia="仿宋" w:hAnsi="仿宋" w:hint="eastAsia"/>
          <w:b/>
          <w:sz w:val="28"/>
          <w:szCs w:val="28"/>
        </w:rPr>
        <w:t>公司人员</w:t>
      </w:r>
      <w:r w:rsidR="003D3AAF">
        <w:rPr>
          <w:rFonts w:ascii="仿宋" w:eastAsia="仿宋" w:hAnsi="仿宋"/>
          <w:b/>
          <w:sz w:val="28"/>
          <w:szCs w:val="28"/>
        </w:rPr>
        <w:t>及业务转型</w:t>
      </w:r>
    </w:p>
    <w:p w14:paraId="29C04D96" w14:textId="5087A87D" w:rsidR="00E466B7" w:rsidRDefault="00210F96" w:rsidP="00210F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你公司</w:t>
      </w:r>
      <w:r>
        <w:rPr>
          <w:rFonts w:ascii="仿宋" w:eastAsia="仿宋" w:hAnsi="仿宋"/>
          <w:sz w:val="28"/>
          <w:szCs w:val="28"/>
        </w:rPr>
        <w:t>年报披露</w:t>
      </w:r>
      <w:r>
        <w:rPr>
          <w:rFonts w:ascii="仿宋" w:eastAsia="仿宋" w:hAnsi="仿宋" w:hint="eastAsia"/>
          <w:sz w:val="28"/>
          <w:szCs w:val="28"/>
        </w:rPr>
        <w:t>，由于受到移动支付的冲击和影响</w:t>
      </w:r>
      <w:r w:rsidR="00F16CBC" w:rsidRPr="00F16CBC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ATM机市场</w:t>
      </w:r>
      <w:r w:rsidRPr="00210F96">
        <w:rPr>
          <w:rFonts w:ascii="仿宋" w:eastAsia="仿宋" w:hAnsi="仿宋" w:hint="eastAsia"/>
          <w:sz w:val="28"/>
          <w:szCs w:val="28"/>
        </w:rPr>
        <w:t>发展停滞，影响了公司银行自助设备形象创新及安全防护产品的业务发展</w:t>
      </w:r>
      <w:r>
        <w:rPr>
          <w:rFonts w:ascii="仿宋" w:eastAsia="仿宋" w:hAnsi="仿宋" w:hint="eastAsia"/>
          <w:sz w:val="28"/>
          <w:szCs w:val="28"/>
        </w:rPr>
        <w:t>，公司主营</w:t>
      </w:r>
      <w:r w:rsidR="00F16CBC" w:rsidRPr="00F16CBC">
        <w:rPr>
          <w:rFonts w:ascii="仿宋" w:eastAsia="仿宋" w:hAnsi="仿宋" w:hint="eastAsia"/>
          <w:sz w:val="28"/>
          <w:szCs w:val="28"/>
        </w:rPr>
        <w:t>收入大幅减少</w:t>
      </w:r>
      <w:r w:rsidR="00876987">
        <w:rPr>
          <w:rFonts w:ascii="仿宋" w:eastAsia="仿宋" w:hAnsi="仿宋" w:hint="eastAsia"/>
          <w:sz w:val="28"/>
          <w:szCs w:val="28"/>
        </w:rPr>
        <w:t>，</w:t>
      </w:r>
      <w:r w:rsidR="00F16CBC">
        <w:rPr>
          <w:rFonts w:ascii="仿宋" w:eastAsia="仿宋" w:hAnsi="仿宋" w:hint="eastAsia"/>
          <w:sz w:val="28"/>
          <w:szCs w:val="28"/>
        </w:rPr>
        <w:t>因此</w:t>
      </w:r>
      <w:r w:rsidR="00876987" w:rsidRPr="00876987">
        <w:rPr>
          <w:rFonts w:ascii="仿宋" w:eastAsia="仿宋" w:hAnsi="仿宋" w:hint="eastAsia"/>
          <w:sz w:val="28"/>
          <w:szCs w:val="28"/>
        </w:rPr>
        <w:t>削减</w:t>
      </w:r>
      <w:r w:rsidR="00F16CBC" w:rsidRPr="00F16CBC">
        <w:rPr>
          <w:rFonts w:ascii="仿宋" w:eastAsia="仿宋" w:hAnsi="仿宋" w:hint="eastAsia"/>
          <w:sz w:val="28"/>
          <w:szCs w:val="28"/>
        </w:rPr>
        <w:t>了原有业务</w:t>
      </w:r>
      <w:r w:rsidRPr="00F16CBC">
        <w:rPr>
          <w:rFonts w:ascii="仿宋" w:eastAsia="仿宋" w:hAnsi="仿宋" w:hint="eastAsia"/>
          <w:sz w:val="28"/>
          <w:szCs w:val="28"/>
        </w:rPr>
        <w:t>的</w:t>
      </w:r>
      <w:r w:rsidR="00F16CBC" w:rsidRPr="00F16CBC">
        <w:rPr>
          <w:rFonts w:ascii="仿宋" w:eastAsia="仿宋" w:hAnsi="仿宋" w:hint="eastAsia"/>
          <w:sz w:val="28"/>
          <w:szCs w:val="28"/>
        </w:rPr>
        <w:t>员工人数</w:t>
      </w:r>
      <w:r w:rsidR="00876987">
        <w:rPr>
          <w:rFonts w:ascii="仿宋" w:eastAsia="仿宋" w:hAnsi="仿宋" w:hint="eastAsia"/>
          <w:sz w:val="28"/>
          <w:szCs w:val="28"/>
        </w:rPr>
        <w:t>。</w:t>
      </w:r>
      <w:r w:rsidR="00E466B7">
        <w:rPr>
          <w:rFonts w:ascii="仿宋" w:eastAsia="仿宋" w:hAnsi="仿宋" w:hint="eastAsia"/>
          <w:sz w:val="28"/>
          <w:szCs w:val="28"/>
        </w:rPr>
        <w:t>公司2017年</w:t>
      </w:r>
      <w:r w:rsidR="00F16CBC" w:rsidRPr="00F16CBC">
        <w:rPr>
          <w:rFonts w:ascii="仿宋" w:eastAsia="仿宋" w:hAnsi="仿宋" w:hint="eastAsia"/>
          <w:sz w:val="28"/>
          <w:szCs w:val="28"/>
        </w:rPr>
        <w:t>期初</w:t>
      </w:r>
      <w:r w:rsidR="00E466B7">
        <w:rPr>
          <w:rFonts w:ascii="仿宋" w:eastAsia="仿宋" w:hAnsi="仿宋" w:hint="eastAsia"/>
          <w:sz w:val="28"/>
          <w:szCs w:val="28"/>
        </w:rPr>
        <w:t>员工</w:t>
      </w:r>
      <w:r w:rsidR="00F16CBC" w:rsidRPr="00F16CBC">
        <w:rPr>
          <w:rFonts w:ascii="仿宋" w:eastAsia="仿宋" w:hAnsi="仿宋" w:hint="eastAsia"/>
          <w:sz w:val="28"/>
          <w:szCs w:val="28"/>
        </w:rPr>
        <w:t>人数为1</w:t>
      </w:r>
      <w:r w:rsidR="00F16CBC">
        <w:rPr>
          <w:rFonts w:ascii="仿宋" w:eastAsia="仿宋" w:hAnsi="仿宋"/>
          <w:sz w:val="28"/>
          <w:szCs w:val="28"/>
        </w:rPr>
        <w:t>24</w:t>
      </w:r>
      <w:r w:rsidR="00F16CBC" w:rsidRPr="00F16CBC">
        <w:rPr>
          <w:rFonts w:ascii="仿宋" w:eastAsia="仿宋" w:hAnsi="仿宋" w:hint="eastAsia"/>
          <w:sz w:val="28"/>
          <w:szCs w:val="28"/>
        </w:rPr>
        <w:t>人，期末人数为</w:t>
      </w:r>
      <w:r w:rsidR="00F16CBC">
        <w:rPr>
          <w:rFonts w:ascii="仿宋" w:eastAsia="仿宋" w:hAnsi="仿宋"/>
          <w:sz w:val="28"/>
          <w:szCs w:val="28"/>
        </w:rPr>
        <w:t>87</w:t>
      </w:r>
      <w:r w:rsidR="00F16CBC" w:rsidRPr="00F16CBC">
        <w:rPr>
          <w:rFonts w:ascii="仿宋" w:eastAsia="仿宋" w:hAnsi="仿宋" w:hint="eastAsia"/>
          <w:sz w:val="28"/>
          <w:szCs w:val="28"/>
        </w:rPr>
        <w:t>人，较期初人数减少</w:t>
      </w:r>
      <w:r w:rsidR="00F16CBC">
        <w:rPr>
          <w:rFonts w:ascii="仿宋" w:eastAsia="仿宋" w:hAnsi="仿宋"/>
          <w:sz w:val="28"/>
          <w:szCs w:val="28"/>
        </w:rPr>
        <w:t>37</w:t>
      </w:r>
      <w:r w:rsidR="00F16CBC" w:rsidRPr="00F16CBC">
        <w:rPr>
          <w:rFonts w:ascii="仿宋" w:eastAsia="仿宋" w:hAnsi="仿宋" w:hint="eastAsia"/>
          <w:sz w:val="28"/>
          <w:szCs w:val="28"/>
        </w:rPr>
        <w:t>人</w:t>
      </w:r>
      <w:r w:rsidR="00DB2FDA">
        <w:rPr>
          <w:rFonts w:ascii="仿宋" w:eastAsia="仿宋" w:hAnsi="仿宋" w:hint="eastAsia"/>
          <w:sz w:val="28"/>
          <w:szCs w:val="28"/>
        </w:rPr>
        <w:t>，</w:t>
      </w:r>
      <w:r w:rsidR="00DB2FDA">
        <w:rPr>
          <w:rFonts w:ascii="仿宋" w:eastAsia="仿宋" w:hAnsi="仿宋"/>
          <w:sz w:val="28"/>
          <w:szCs w:val="28"/>
        </w:rPr>
        <w:t>其中，技术人员</w:t>
      </w:r>
      <w:r w:rsidR="00DB2FDA">
        <w:rPr>
          <w:rFonts w:ascii="仿宋" w:eastAsia="仿宋" w:hAnsi="仿宋" w:hint="eastAsia"/>
          <w:sz w:val="28"/>
          <w:szCs w:val="28"/>
        </w:rPr>
        <w:t>由61人减少</w:t>
      </w:r>
      <w:r w:rsidR="00DB2FDA">
        <w:rPr>
          <w:rFonts w:ascii="仿宋" w:eastAsia="仿宋" w:hAnsi="仿宋"/>
          <w:sz w:val="28"/>
          <w:szCs w:val="28"/>
        </w:rPr>
        <w:t>为</w:t>
      </w:r>
      <w:r w:rsidR="00DB2FDA">
        <w:rPr>
          <w:rFonts w:ascii="仿宋" w:eastAsia="仿宋" w:hAnsi="仿宋" w:hint="eastAsia"/>
          <w:sz w:val="28"/>
          <w:szCs w:val="28"/>
        </w:rPr>
        <w:t>46人</w:t>
      </w:r>
      <w:r w:rsidR="00F16CBC" w:rsidRPr="00F16CBC">
        <w:rPr>
          <w:rFonts w:ascii="仿宋" w:eastAsia="仿宋" w:hAnsi="仿宋" w:hint="eastAsia"/>
          <w:sz w:val="28"/>
          <w:szCs w:val="28"/>
        </w:rPr>
        <w:t>。公司2016年职工薪酬为</w:t>
      </w:r>
      <w:r w:rsidR="00F43EB6">
        <w:rPr>
          <w:rFonts w:ascii="仿宋" w:eastAsia="仿宋" w:hAnsi="仿宋"/>
          <w:sz w:val="28"/>
          <w:szCs w:val="28"/>
        </w:rPr>
        <w:t>8</w:t>
      </w:r>
      <w:r w:rsidR="00E466B7" w:rsidRPr="00E466B7">
        <w:rPr>
          <w:rFonts w:ascii="仿宋" w:eastAsia="仿宋" w:hAnsi="仿宋"/>
          <w:sz w:val="28"/>
          <w:szCs w:val="28"/>
        </w:rPr>
        <w:t>8</w:t>
      </w:r>
      <w:r w:rsidR="00F43EB6">
        <w:rPr>
          <w:rFonts w:ascii="仿宋" w:eastAsia="仿宋" w:hAnsi="仿宋"/>
          <w:sz w:val="28"/>
          <w:szCs w:val="28"/>
        </w:rPr>
        <w:t>2</w:t>
      </w:r>
      <w:r w:rsidR="00F43EB6">
        <w:rPr>
          <w:rFonts w:ascii="仿宋" w:eastAsia="仿宋" w:hAnsi="仿宋" w:hint="eastAsia"/>
          <w:sz w:val="28"/>
          <w:szCs w:val="28"/>
        </w:rPr>
        <w:t>万</w:t>
      </w:r>
      <w:r w:rsidR="00F16CBC" w:rsidRPr="00F16CBC">
        <w:rPr>
          <w:rFonts w:ascii="仿宋" w:eastAsia="仿宋" w:hAnsi="仿宋" w:hint="eastAsia"/>
          <w:sz w:val="28"/>
          <w:szCs w:val="28"/>
        </w:rPr>
        <w:t>元，2017年职工薪酬为</w:t>
      </w:r>
      <w:r w:rsidR="00F43EB6">
        <w:rPr>
          <w:rFonts w:ascii="仿宋" w:eastAsia="仿宋" w:hAnsi="仿宋"/>
          <w:sz w:val="28"/>
          <w:szCs w:val="28"/>
        </w:rPr>
        <w:t>9</w:t>
      </w:r>
      <w:r w:rsidR="00E466B7" w:rsidRPr="00E466B7">
        <w:rPr>
          <w:rFonts w:ascii="仿宋" w:eastAsia="仿宋" w:hAnsi="仿宋"/>
          <w:sz w:val="28"/>
          <w:szCs w:val="28"/>
        </w:rPr>
        <w:t>9</w:t>
      </w:r>
      <w:r w:rsidR="00F43EB6">
        <w:rPr>
          <w:rFonts w:ascii="仿宋" w:eastAsia="仿宋" w:hAnsi="仿宋"/>
          <w:sz w:val="28"/>
          <w:szCs w:val="28"/>
        </w:rPr>
        <w:t>9</w:t>
      </w:r>
      <w:r w:rsidR="00F43EB6">
        <w:rPr>
          <w:rFonts w:ascii="仿宋" w:eastAsia="仿宋" w:hAnsi="仿宋" w:hint="eastAsia"/>
          <w:sz w:val="28"/>
          <w:szCs w:val="28"/>
        </w:rPr>
        <w:t>万</w:t>
      </w:r>
      <w:r w:rsidR="00F16CBC" w:rsidRPr="00F16CBC">
        <w:rPr>
          <w:rFonts w:ascii="仿宋" w:eastAsia="仿宋" w:hAnsi="仿宋" w:hint="eastAsia"/>
          <w:sz w:val="28"/>
          <w:szCs w:val="28"/>
        </w:rPr>
        <w:t>元。</w:t>
      </w:r>
    </w:p>
    <w:p w14:paraId="68E08BB0" w14:textId="06A16F15" w:rsidR="00E466B7" w:rsidRDefault="00E466B7" w:rsidP="00E466B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</w:t>
      </w:r>
      <w:r w:rsidRPr="00E466B7">
        <w:rPr>
          <w:rFonts w:ascii="仿宋" w:eastAsia="仿宋" w:hAnsi="仿宋" w:hint="eastAsia"/>
          <w:sz w:val="28"/>
          <w:szCs w:val="28"/>
        </w:rPr>
        <w:t>司目前正在积极进行业务转型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466B7">
        <w:rPr>
          <w:rFonts w:ascii="仿宋" w:eastAsia="仿宋" w:hAnsi="仿宋" w:hint="eastAsia"/>
          <w:sz w:val="28"/>
          <w:szCs w:val="28"/>
        </w:rPr>
        <w:t>转型方向为利用原有的数百家银行客户及两百多个城市的服务网络，向银行尤其是中小银行提供“互联网+”的服务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4DE38FA" w14:textId="516D4AEF" w:rsidR="004D5038" w:rsidRPr="00210F96" w:rsidRDefault="004D5038" w:rsidP="00210F96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公司说明：</w:t>
      </w:r>
    </w:p>
    <w:p w14:paraId="3C3CC775" w14:textId="051CAC97" w:rsidR="008753DB" w:rsidRDefault="00853405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F16CBC" w:rsidRPr="00F16CBC">
        <w:rPr>
          <w:rFonts w:ascii="仿宋" w:eastAsia="仿宋" w:hAnsi="仿宋" w:hint="eastAsia"/>
          <w:b/>
          <w:sz w:val="28"/>
          <w:szCs w:val="28"/>
        </w:rPr>
        <w:t>员工人数减少的情况下</w:t>
      </w:r>
      <w:r w:rsidR="002A5965">
        <w:rPr>
          <w:rFonts w:ascii="仿宋" w:eastAsia="仿宋" w:hAnsi="仿宋" w:hint="eastAsia"/>
          <w:b/>
          <w:sz w:val="28"/>
          <w:szCs w:val="28"/>
        </w:rPr>
        <w:t>，</w:t>
      </w:r>
      <w:r w:rsidR="00F16CBC" w:rsidRPr="00F16CBC">
        <w:rPr>
          <w:rFonts w:ascii="仿宋" w:eastAsia="仿宋" w:hAnsi="仿宋" w:hint="eastAsia"/>
          <w:b/>
          <w:sz w:val="28"/>
          <w:szCs w:val="28"/>
        </w:rPr>
        <w:t>2017年职工薪酬增加的原因</w:t>
      </w:r>
      <w:r w:rsidR="00294B89">
        <w:rPr>
          <w:rFonts w:ascii="仿宋" w:eastAsia="仿宋" w:hAnsi="仿宋" w:hint="eastAsia"/>
          <w:b/>
          <w:sz w:val="28"/>
          <w:szCs w:val="28"/>
        </w:rPr>
        <w:t>；</w:t>
      </w:r>
    </w:p>
    <w:p w14:paraId="02BC97EB" w14:textId="3244DD2A" w:rsidR="008753DB" w:rsidRDefault="00294B89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）</w:t>
      </w:r>
      <w:r w:rsidR="00F825AC">
        <w:rPr>
          <w:rFonts w:ascii="仿宋" w:eastAsia="仿宋" w:hAnsi="仿宋" w:hint="eastAsia"/>
          <w:b/>
          <w:sz w:val="28"/>
          <w:szCs w:val="28"/>
        </w:rPr>
        <w:t>研发人员</w:t>
      </w:r>
      <w:r w:rsidR="00BD307F">
        <w:rPr>
          <w:rFonts w:ascii="仿宋" w:eastAsia="仿宋" w:hAnsi="仿宋" w:hint="eastAsia"/>
          <w:b/>
          <w:sz w:val="28"/>
          <w:szCs w:val="28"/>
        </w:rPr>
        <w:t>减少对公司未来</w:t>
      </w:r>
      <w:r w:rsidR="008D35AE">
        <w:rPr>
          <w:rFonts w:ascii="仿宋" w:eastAsia="仿宋" w:hAnsi="仿宋" w:hint="eastAsia"/>
          <w:b/>
          <w:sz w:val="28"/>
          <w:szCs w:val="28"/>
        </w:rPr>
        <w:t>向</w:t>
      </w:r>
      <w:r w:rsidR="00BD307F">
        <w:rPr>
          <w:rFonts w:ascii="仿宋" w:eastAsia="仿宋" w:hAnsi="仿宋" w:hint="eastAsia"/>
          <w:b/>
          <w:sz w:val="28"/>
          <w:szCs w:val="28"/>
        </w:rPr>
        <w:t>“互联网+</w:t>
      </w:r>
      <w:r w:rsidR="000E6B76">
        <w:rPr>
          <w:rFonts w:ascii="仿宋" w:eastAsia="仿宋" w:hAnsi="仿宋" w:hint="eastAsia"/>
          <w:b/>
          <w:sz w:val="28"/>
          <w:szCs w:val="28"/>
        </w:rPr>
        <w:t>”方向</w:t>
      </w:r>
      <w:r w:rsidR="00BD307F">
        <w:rPr>
          <w:rFonts w:ascii="仿宋" w:eastAsia="仿宋" w:hAnsi="仿宋" w:hint="eastAsia"/>
          <w:b/>
          <w:sz w:val="28"/>
          <w:szCs w:val="28"/>
        </w:rPr>
        <w:t>转型的影响；</w:t>
      </w:r>
    </w:p>
    <w:p w14:paraId="5A77FDB5" w14:textId="7BE31C5E" w:rsidR="000F01CC" w:rsidRPr="000F01CC" w:rsidRDefault="000F01CC" w:rsidP="005F75E7">
      <w:pPr>
        <w:ind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（3）公司业务转型的进展情况，结合公司2</w:t>
      </w:r>
      <w:r>
        <w:rPr>
          <w:rFonts w:ascii="仿宋" w:eastAsia="仿宋" w:hAnsi="仿宋"/>
          <w:b/>
          <w:sz w:val="28"/>
          <w:szCs w:val="28"/>
        </w:rPr>
        <w:t>018</w:t>
      </w:r>
      <w:r>
        <w:rPr>
          <w:rFonts w:ascii="仿宋" w:eastAsia="仿宋" w:hAnsi="仿宋" w:hint="eastAsia"/>
          <w:b/>
          <w:sz w:val="28"/>
          <w:szCs w:val="28"/>
        </w:rPr>
        <w:t>年的经营情况说明公司未来的持续经营能力</w:t>
      </w:r>
      <w:r w:rsidR="005F75E7">
        <w:rPr>
          <w:rFonts w:ascii="仿宋" w:eastAsia="仿宋" w:hAnsi="仿宋" w:hint="eastAsia"/>
          <w:b/>
          <w:sz w:val="28"/>
          <w:szCs w:val="28"/>
        </w:rPr>
        <w:t>。</w:t>
      </w:r>
    </w:p>
    <w:p w14:paraId="21F0523E" w14:textId="77777777" w:rsidR="00486003" w:rsidRDefault="00486003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B8FDB55" w14:textId="0BFD93C6" w:rsidR="00F82422" w:rsidRDefault="00735EE3" w:rsidP="00F8242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="00077B5A">
        <w:rPr>
          <w:rFonts w:ascii="仿宋" w:eastAsia="仿宋" w:hAnsi="仿宋" w:hint="eastAsia"/>
          <w:b/>
          <w:sz w:val="28"/>
          <w:szCs w:val="28"/>
        </w:rPr>
        <w:t>、</w:t>
      </w:r>
      <w:r w:rsidR="003A4EF9">
        <w:rPr>
          <w:rFonts w:ascii="仿宋" w:eastAsia="仿宋" w:hAnsi="仿宋" w:hint="eastAsia"/>
          <w:b/>
          <w:sz w:val="28"/>
          <w:szCs w:val="28"/>
        </w:rPr>
        <w:t>关</w:t>
      </w:r>
      <w:r w:rsidR="003A4EF9">
        <w:rPr>
          <w:rFonts w:ascii="仿宋" w:eastAsia="仿宋" w:hAnsi="仿宋"/>
          <w:b/>
          <w:sz w:val="28"/>
          <w:szCs w:val="28"/>
        </w:rPr>
        <w:t>于</w:t>
      </w:r>
      <w:r w:rsidR="0068100C">
        <w:rPr>
          <w:rFonts w:ascii="仿宋" w:eastAsia="仿宋" w:hAnsi="仿宋" w:hint="eastAsia"/>
          <w:b/>
          <w:sz w:val="28"/>
          <w:szCs w:val="28"/>
        </w:rPr>
        <w:t>销售</w:t>
      </w:r>
      <w:r w:rsidR="0068100C">
        <w:rPr>
          <w:rFonts w:ascii="仿宋" w:eastAsia="仿宋" w:hAnsi="仿宋"/>
          <w:b/>
          <w:sz w:val="28"/>
          <w:szCs w:val="28"/>
        </w:rPr>
        <w:t>费用和</w:t>
      </w:r>
      <w:r w:rsidR="00BD307F">
        <w:rPr>
          <w:rFonts w:ascii="仿宋" w:eastAsia="仿宋" w:hAnsi="仿宋" w:hint="eastAsia"/>
          <w:b/>
          <w:sz w:val="28"/>
          <w:szCs w:val="28"/>
        </w:rPr>
        <w:t>运输费用</w:t>
      </w:r>
    </w:p>
    <w:p w14:paraId="78DE184D" w14:textId="6B9D1ADE" w:rsidR="00D85B3E" w:rsidRDefault="003A4EF9" w:rsidP="00A333B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公司</w:t>
      </w:r>
      <w:r w:rsidR="002A5965">
        <w:rPr>
          <w:rFonts w:ascii="仿宋" w:eastAsia="仿宋" w:hAnsi="仿宋" w:hint="eastAsia"/>
          <w:sz w:val="28"/>
          <w:szCs w:val="28"/>
        </w:rPr>
        <w:t>2</w:t>
      </w:r>
      <w:r w:rsidR="002A5965">
        <w:rPr>
          <w:rFonts w:ascii="仿宋" w:eastAsia="仿宋" w:hAnsi="仿宋"/>
          <w:sz w:val="28"/>
          <w:szCs w:val="28"/>
        </w:rPr>
        <w:t>016</w:t>
      </w:r>
      <w:r w:rsidR="002A5965">
        <w:rPr>
          <w:rFonts w:ascii="仿宋" w:eastAsia="仿宋" w:hAnsi="仿宋" w:hint="eastAsia"/>
          <w:sz w:val="28"/>
          <w:szCs w:val="28"/>
        </w:rPr>
        <w:t>年</w:t>
      </w:r>
      <w:r w:rsidR="00FC2FFD" w:rsidRPr="00FC2FFD">
        <w:rPr>
          <w:rFonts w:ascii="仿宋" w:eastAsia="仿宋" w:hAnsi="仿宋" w:hint="eastAsia"/>
          <w:sz w:val="28"/>
          <w:szCs w:val="28"/>
        </w:rPr>
        <w:t>销售产品收入</w:t>
      </w:r>
      <w:r w:rsidR="00BD307F">
        <w:rPr>
          <w:rFonts w:ascii="仿宋" w:eastAsia="仿宋" w:hAnsi="仿宋" w:hint="eastAsia"/>
          <w:sz w:val="28"/>
          <w:szCs w:val="28"/>
        </w:rPr>
        <w:t>为</w:t>
      </w:r>
      <w:r w:rsidR="00FC2FFD" w:rsidRPr="00FC2FFD">
        <w:rPr>
          <w:rFonts w:ascii="仿宋" w:eastAsia="仿宋" w:hAnsi="仿宋"/>
          <w:sz w:val="28"/>
          <w:szCs w:val="28"/>
        </w:rPr>
        <w:t>9,826</w:t>
      </w:r>
      <w:r w:rsidR="005D0042">
        <w:rPr>
          <w:rFonts w:ascii="仿宋" w:eastAsia="仿宋" w:hAnsi="仿宋" w:hint="eastAsia"/>
          <w:sz w:val="28"/>
          <w:szCs w:val="28"/>
        </w:rPr>
        <w:t>万元</w:t>
      </w:r>
      <w:r w:rsidR="00BD307F">
        <w:rPr>
          <w:rFonts w:ascii="仿宋" w:eastAsia="仿宋" w:hAnsi="仿宋" w:hint="eastAsia"/>
          <w:sz w:val="28"/>
          <w:szCs w:val="28"/>
        </w:rPr>
        <w:t>，</w:t>
      </w:r>
      <w:r w:rsidR="002A5965">
        <w:rPr>
          <w:rFonts w:ascii="仿宋" w:eastAsia="仿宋" w:hAnsi="仿宋" w:hint="eastAsia"/>
          <w:sz w:val="28"/>
          <w:szCs w:val="28"/>
        </w:rPr>
        <w:t>2</w:t>
      </w:r>
      <w:r w:rsidR="002A5965">
        <w:rPr>
          <w:rFonts w:ascii="仿宋" w:eastAsia="仿宋" w:hAnsi="仿宋"/>
          <w:sz w:val="28"/>
          <w:szCs w:val="28"/>
        </w:rPr>
        <w:t>017</w:t>
      </w:r>
      <w:r w:rsidR="002A5965">
        <w:rPr>
          <w:rFonts w:ascii="仿宋" w:eastAsia="仿宋" w:hAnsi="仿宋" w:hint="eastAsia"/>
          <w:sz w:val="28"/>
          <w:szCs w:val="28"/>
        </w:rPr>
        <w:t>年</w:t>
      </w:r>
      <w:r w:rsidR="002A5965">
        <w:rPr>
          <w:rFonts w:ascii="仿宋" w:eastAsia="仿宋" w:hAnsi="仿宋"/>
          <w:sz w:val="28"/>
          <w:szCs w:val="28"/>
        </w:rPr>
        <w:t>销售产品</w:t>
      </w:r>
      <w:r w:rsidR="00BD307F">
        <w:rPr>
          <w:rFonts w:ascii="仿宋" w:eastAsia="仿宋" w:hAnsi="仿宋" w:hint="eastAsia"/>
          <w:sz w:val="28"/>
          <w:szCs w:val="28"/>
        </w:rPr>
        <w:t>收入为</w:t>
      </w:r>
      <w:r w:rsidR="00FC2FFD" w:rsidRPr="00FC2FFD">
        <w:rPr>
          <w:rFonts w:ascii="仿宋" w:eastAsia="仿宋" w:hAnsi="仿宋"/>
          <w:sz w:val="28"/>
          <w:szCs w:val="28"/>
        </w:rPr>
        <w:t>3,569</w:t>
      </w:r>
      <w:r w:rsidR="005D0042">
        <w:rPr>
          <w:rFonts w:ascii="仿宋" w:eastAsia="仿宋" w:hAnsi="仿宋" w:hint="eastAsia"/>
          <w:sz w:val="28"/>
          <w:szCs w:val="28"/>
        </w:rPr>
        <w:t>万元</w:t>
      </w:r>
      <w:r w:rsidR="00BD307F">
        <w:rPr>
          <w:rFonts w:ascii="仿宋" w:eastAsia="仿宋" w:hAnsi="仿宋" w:hint="eastAsia"/>
          <w:sz w:val="28"/>
          <w:szCs w:val="28"/>
        </w:rPr>
        <w:t>，降幅达6</w:t>
      </w:r>
      <w:r w:rsidR="00F4278D">
        <w:rPr>
          <w:rFonts w:ascii="仿宋" w:eastAsia="仿宋" w:hAnsi="仿宋"/>
          <w:sz w:val="28"/>
          <w:szCs w:val="28"/>
        </w:rPr>
        <w:t>3</w:t>
      </w:r>
      <w:r w:rsidR="00BD307F">
        <w:rPr>
          <w:rFonts w:ascii="仿宋" w:eastAsia="仿宋" w:hAnsi="仿宋"/>
          <w:sz w:val="28"/>
          <w:szCs w:val="28"/>
        </w:rPr>
        <w:t>.</w:t>
      </w:r>
      <w:r w:rsidR="00F4278D">
        <w:rPr>
          <w:rFonts w:ascii="仿宋" w:eastAsia="仿宋" w:hAnsi="仿宋"/>
          <w:sz w:val="28"/>
          <w:szCs w:val="28"/>
        </w:rPr>
        <w:t>68</w:t>
      </w:r>
      <w:r w:rsidR="00BD307F">
        <w:rPr>
          <w:rFonts w:ascii="仿宋" w:eastAsia="仿宋" w:hAnsi="仿宋" w:hint="eastAsia"/>
          <w:sz w:val="28"/>
          <w:szCs w:val="28"/>
        </w:rPr>
        <w:t>%。</w:t>
      </w:r>
      <w:r w:rsidR="0084059B">
        <w:rPr>
          <w:rFonts w:ascii="仿宋" w:eastAsia="仿宋" w:hAnsi="仿宋" w:hint="eastAsia"/>
          <w:sz w:val="28"/>
          <w:szCs w:val="28"/>
        </w:rPr>
        <w:t>本期</w:t>
      </w:r>
      <w:r w:rsidR="00BD307F">
        <w:rPr>
          <w:rFonts w:ascii="仿宋" w:eastAsia="仿宋" w:hAnsi="仿宋" w:hint="eastAsia"/>
          <w:sz w:val="28"/>
          <w:szCs w:val="28"/>
        </w:rPr>
        <w:t>销售费用</w:t>
      </w:r>
      <w:r w:rsidR="0084059B">
        <w:rPr>
          <w:rFonts w:ascii="仿宋" w:eastAsia="仿宋" w:hAnsi="仿宋" w:hint="eastAsia"/>
          <w:sz w:val="28"/>
          <w:szCs w:val="28"/>
        </w:rPr>
        <w:t>为9</w:t>
      </w:r>
      <w:r w:rsidR="0084059B">
        <w:rPr>
          <w:rFonts w:ascii="仿宋" w:eastAsia="仿宋" w:hAnsi="仿宋"/>
          <w:sz w:val="28"/>
          <w:szCs w:val="28"/>
        </w:rPr>
        <w:t>06</w:t>
      </w:r>
      <w:r w:rsidR="0084059B">
        <w:rPr>
          <w:rFonts w:ascii="仿宋" w:eastAsia="仿宋" w:hAnsi="仿宋" w:hint="eastAsia"/>
          <w:sz w:val="28"/>
          <w:szCs w:val="28"/>
        </w:rPr>
        <w:t>万元，</w:t>
      </w:r>
      <w:r w:rsidR="00331F34">
        <w:rPr>
          <w:rFonts w:ascii="仿宋" w:eastAsia="仿宋" w:hAnsi="仿宋" w:hint="eastAsia"/>
          <w:sz w:val="28"/>
          <w:szCs w:val="28"/>
        </w:rPr>
        <w:t>较上期增加</w:t>
      </w:r>
      <w:r w:rsidR="0084059B">
        <w:rPr>
          <w:rFonts w:ascii="仿宋" w:eastAsia="仿宋" w:hAnsi="仿宋" w:hint="eastAsia"/>
          <w:sz w:val="28"/>
          <w:szCs w:val="28"/>
        </w:rPr>
        <w:t>0</w:t>
      </w:r>
      <w:r w:rsidR="0084059B">
        <w:rPr>
          <w:rFonts w:ascii="仿宋" w:eastAsia="仿宋" w:hAnsi="仿宋"/>
          <w:sz w:val="28"/>
          <w:szCs w:val="28"/>
        </w:rPr>
        <w:t>.56</w:t>
      </w:r>
      <w:r w:rsidR="0084059B">
        <w:rPr>
          <w:rFonts w:ascii="仿宋" w:eastAsia="仿宋" w:hAnsi="仿宋" w:hint="eastAsia"/>
          <w:sz w:val="28"/>
          <w:szCs w:val="28"/>
        </w:rPr>
        <w:t>%，其</w:t>
      </w:r>
      <w:r w:rsidR="00BD307F">
        <w:rPr>
          <w:rFonts w:ascii="仿宋" w:eastAsia="仿宋" w:hAnsi="仿宋" w:hint="eastAsia"/>
          <w:sz w:val="28"/>
          <w:szCs w:val="28"/>
        </w:rPr>
        <w:t>中</w:t>
      </w:r>
      <w:r w:rsidR="00100978">
        <w:rPr>
          <w:rFonts w:ascii="仿宋" w:eastAsia="仿宋" w:hAnsi="仿宋" w:hint="eastAsia"/>
          <w:sz w:val="28"/>
          <w:szCs w:val="28"/>
        </w:rPr>
        <w:t>本期</w:t>
      </w:r>
      <w:r w:rsidR="00BD307F">
        <w:rPr>
          <w:rFonts w:ascii="仿宋" w:eastAsia="仿宋" w:hAnsi="仿宋" w:hint="eastAsia"/>
          <w:sz w:val="28"/>
          <w:szCs w:val="28"/>
        </w:rPr>
        <w:t>运输费用</w:t>
      </w:r>
      <w:r w:rsidR="00A00243">
        <w:rPr>
          <w:rFonts w:ascii="仿宋" w:eastAsia="仿宋" w:hAnsi="仿宋" w:hint="eastAsia"/>
          <w:sz w:val="28"/>
          <w:szCs w:val="28"/>
        </w:rPr>
        <w:t>为</w:t>
      </w:r>
      <w:r w:rsidR="00100978">
        <w:rPr>
          <w:rFonts w:ascii="仿宋" w:eastAsia="仿宋" w:hAnsi="仿宋"/>
          <w:sz w:val="28"/>
          <w:szCs w:val="28"/>
        </w:rPr>
        <w:t>2</w:t>
      </w:r>
      <w:r w:rsidR="00BD307F" w:rsidRPr="00BD307F">
        <w:rPr>
          <w:rFonts w:ascii="仿宋" w:eastAsia="仿宋" w:hAnsi="仿宋"/>
          <w:sz w:val="28"/>
          <w:szCs w:val="28"/>
        </w:rPr>
        <w:t>6</w:t>
      </w:r>
      <w:r w:rsidR="00100978">
        <w:rPr>
          <w:rFonts w:ascii="仿宋" w:eastAsia="仿宋" w:hAnsi="仿宋"/>
          <w:sz w:val="28"/>
          <w:szCs w:val="28"/>
        </w:rPr>
        <w:t>3</w:t>
      </w:r>
      <w:r w:rsidR="00100978">
        <w:rPr>
          <w:rFonts w:ascii="仿宋" w:eastAsia="仿宋" w:hAnsi="仿宋" w:hint="eastAsia"/>
          <w:sz w:val="28"/>
          <w:szCs w:val="28"/>
        </w:rPr>
        <w:t>万元</w:t>
      </w:r>
      <w:r w:rsidR="00BD307F">
        <w:rPr>
          <w:rFonts w:ascii="仿宋" w:eastAsia="仿宋" w:hAnsi="仿宋" w:hint="eastAsia"/>
          <w:sz w:val="28"/>
          <w:szCs w:val="28"/>
        </w:rPr>
        <w:t>，上期</w:t>
      </w:r>
      <w:r w:rsidR="00A00243">
        <w:rPr>
          <w:rFonts w:ascii="仿宋" w:eastAsia="仿宋" w:hAnsi="仿宋" w:hint="eastAsia"/>
          <w:sz w:val="28"/>
          <w:szCs w:val="28"/>
        </w:rPr>
        <w:t>为</w:t>
      </w:r>
      <w:r w:rsidR="00100978">
        <w:rPr>
          <w:rFonts w:ascii="仿宋" w:eastAsia="仿宋" w:hAnsi="仿宋"/>
          <w:sz w:val="28"/>
          <w:szCs w:val="28"/>
        </w:rPr>
        <w:t>2</w:t>
      </w:r>
      <w:r w:rsidR="00BD307F" w:rsidRPr="00BD307F">
        <w:rPr>
          <w:rFonts w:ascii="仿宋" w:eastAsia="仿宋" w:hAnsi="仿宋"/>
          <w:sz w:val="28"/>
          <w:szCs w:val="28"/>
        </w:rPr>
        <w:t>68</w:t>
      </w:r>
      <w:r w:rsidR="00100978">
        <w:rPr>
          <w:rFonts w:ascii="仿宋" w:eastAsia="仿宋" w:hAnsi="仿宋" w:hint="eastAsia"/>
          <w:sz w:val="28"/>
          <w:szCs w:val="28"/>
        </w:rPr>
        <w:t>万</w:t>
      </w:r>
      <w:r w:rsidR="00BD307F">
        <w:rPr>
          <w:rFonts w:ascii="仿宋" w:eastAsia="仿宋" w:hAnsi="仿宋" w:hint="eastAsia"/>
          <w:sz w:val="28"/>
          <w:szCs w:val="28"/>
        </w:rPr>
        <w:t>元。</w:t>
      </w:r>
    </w:p>
    <w:p w14:paraId="7B574CA9" w14:textId="77777777" w:rsidR="008753DB" w:rsidRDefault="00D85B3E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公司说明：</w:t>
      </w:r>
    </w:p>
    <w:p w14:paraId="1184A9A1" w14:textId="4023D8C4" w:rsidR="0084059B" w:rsidRDefault="00561F42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</w:t>
      </w:r>
      <w:r>
        <w:rPr>
          <w:rFonts w:ascii="仿宋" w:eastAsia="仿宋" w:hAnsi="仿宋"/>
          <w:b/>
          <w:sz w:val="28"/>
          <w:szCs w:val="28"/>
        </w:rPr>
        <w:t>）</w:t>
      </w:r>
      <w:r w:rsidR="009A00F9">
        <w:rPr>
          <w:rFonts w:ascii="仿宋" w:eastAsia="仿宋" w:hAnsi="仿宋" w:hint="eastAsia"/>
          <w:b/>
          <w:sz w:val="28"/>
          <w:szCs w:val="28"/>
        </w:rPr>
        <w:t>营业</w:t>
      </w:r>
      <w:r w:rsidR="009A00F9">
        <w:rPr>
          <w:rFonts w:ascii="仿宋" w:eastAsia="仿宋" w:hAnsi="仿宋"/>
          <w:b/>
          <w:sz w:val="28"/>
          <w:szCs w:val="28"/>
        </w:rPr>
        <w:t>收入大幅减少的情况下，</w:t>
      </w:r>
      <w:r w:rsidR="0084059B" w:rsidRPr="0084059B">
        <w:rPr>
          <w:rFonts w:ascii="仿宋" w:eastAsia="仿宋" w:hAnsi="仿宋" w:hint="eastAsia"/>
          <w:b/>
          <w:sz w:val="28"/>
          <w:szCs w:val="28"/>
        </w:rPr>
        <w:t>销售费用</w:t>
      </w:r>
      <w:r w:rsidR="009A00F9">
        <w:rPr>
          <w:rFonts w:ascii="仿宋" w:eastAsia="仿宋" w:hAnsi="仿宋" w:hint="eastAsia"/>
          <w:b/>
          <w:sz w:val="28"/>
          <w:szCs w:val="28"/>
        </w:rPr>
        <w:t>略有</w:t>
      </w:r>
      <w:r w:rsidR="009A00F9">
        <w:rPr>
          <w:rFonts w:ascii="仿宋" w:eastAsia="仿宋" w:hAnsi="仿宋"/>
          <w:b/>
          <w:sz w:val="28"/>
          <w:szCs w:val="28"/>
        </w:rPr>
        <w:t>增加</w:t>
      </w:r>
      <w:r w:rsidR="0084059B" w:rsidRPr="0084059B">
        <w:rPr>
          <w:rFonts w:ascii="仿宋" w:eastAsia="仿宋" w:hAnsi="仿宋" w:hint="eastAsia"/>
          <w:b/>
          <w:sz w:val="28"/>
          <w:szCs w:val="28"/>
        </w:rPr>
        <w:t>的原因</w:t>
      </w:r>
      <w:r w:rsidR="0084059B">
        <w:rPr>
          <w:rFonts w:ascii="仿宋" w:eastAsia="仿宋" w:hAnsi="仿宋" w:hint="eastAsia"/>
          <w:b/>
          <w:sz w:val="28"/>
          <w:szCs w:val="28"/>
        </w:rPr>
        <w:t>；</w:t>
      </w:r>
    </w:p>
    <w:p w14:paraId="5F24F7FD" w14:textId="506AA725" w:rsidR="008753DB" w:rsidRDefault="0084059B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7A4590">
        <w:rPr>
          <w:rFonts w:ascii="仿宋" w:eastAsia="仿宋" w:hAnsi="仿宋" w:hint="eastAsia"/>
          <w:b/>
          <w:sz w:val="28"/>
          <w:szCs w:val="28"/>
        </w:rPr>
        <w:t>报告期</w:t>
      </w:r>
      <w:r w:rsidR="00FC2FFD">
        <w:rPr>
          <w:rFonts w:ascii="仿宋" w:eastAsia="仿宋" w:hAnsi="仿宋" w:hint="eastAsia"/>
          <w:b/>
          <w:sz w:val="28"/>
          <w:szCs w:val="28"/>
        </w:rPr>
        <w:t>公司</w:t>
      </w:r>
      <w:r w:rsidR="00FC2FFD" w:rsidRPr="00FC2FFD">
        <w:rPr>
          <w:rFonts w:ascii="仿宋" w:eastAsia="仿宋" w:hAnsi="仿宋" w:hint="eastAsia"/>
          <w:b/>
          <w:sz w:val="28"/>
          <w:szCs w:val="28"/>
        </w:rPr>
        <w:t>销售产品收入</w:t>
      </w:r>
      <w:r w:rsidR="007A4590" w:rsidRPr="00BD307F">
        <w:rPr>
          <w:rFonts w:ascii="仿宋" w:eastAsia="仿宋" w:hAnsi="仿宋" w:hint="eastAsia"/>
          <w:b/>
          <w:sz w:val="28"/>
          <w:szCs w:val="28"/>
        </w:rPr>
        <w:t>大幅下降，</w:t>
      </w:r>
      <w:r w:rsidR="00BD307F" w:rsidRPr="00BD307F">
        <w:rPr>
          <w:rFonts w:ascii="仿宋" w:eastAsia="仿宋" w:hAnsi="仿宋" w:hint="eastAsia"/>
          <w:b/>
          <w:sz w:val="28"/>
          <w:szCs w:val="28"/>
        </w:rPr>
        <w:t>ATM</w:t>
      </w:r>
      <w:r w:rsidR="00B82662">
        <w:rPr>
          <w:rFonts w:ascii="仿宋" w:eastAsia="仿宋" w:hAnsi="仿宋" w:hint="eastAsia"/>
          <w:b/>
          <w:sz w:val="28"/>
          <w:szCs w:val="28"/>
        </w:rPr>
        <w:t>机销量大幅减少的</w:t>
      </w:r>
      <w:r w:rsidR="00B82662">
        <w:rPr>
          <w:rFonts w:ascii="仿宋" w:eastAsia="仿宋" w:hAnsi="仿宋"/>
          <w:b/>
          <w:sz w:val="28"/>
          <w:szCs w:val="28"/>
        </w:rPr>
        <w:t>情况下，</w:t>
      </w:r>
      <w:r w:rsidR="00BD307F" w:rsidRPr="00BD307F">
        <w:rPr>
          <w:rFonts w:ascii="仿宋" w:eastAsia="仿宋" w:hAnsi="仿宋" w:hint="eastAsia"/>
          <w:b/>
          <w:sz w:val="28"/>
          <w:szCs w:val="28"/>
        </w:rPr>
        <w:t>运输费用</w:t>
      </w:r>
      <w:r w:rsidR="00B82662">
        <w:rPr>
          <w:rFonts w:ascii="仿宋" w:eastAsia="仿宋" w:hAnsi="仿宋" w:hint="eastAsia"/>
          <w:b/>
          <w:sz w:val="28"/>
          <w:szCs w:val="28"/>
        </w:rPr>
        <w:t>仅</w:t>
      </w:r>
      <w:r w:rsidR="00B82662">
        <w:rPr>
          <w:rFonts w:ascii="仿宋" w:eastAsia="仿宋" w:hAnsi="仿宋"/>
          <w:b/>
          <w:sz w:val="28"/>
          <w:szCs w:val="28"/>
        </w:rPr>
        <w:t>略微下降的原因及合理性</w:t>
      </w:r>
      <w:r w:rsidR="00B03200">
        <w:rPr>
          <w:rFonts w:ascii="仿宋" w:eastAsia="仿宋" w:hAnsi="仿宋" w:hint="eastAsia"/>
          <w:b/>
          <w:sz w:val="28"/>
          <w:szCs w:val="28"/>
        </w:rPr>
        <w:t>。</w:t>
      </w:r>
    </w:p>
    <w:p w14:paraId="4DB0D4A1" w14:textId="77777777" w:rsidR="00486003" w:rsidRDefault="00486003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3D9F231" w14:textId="1381AFB1" w:rsidR="00791945" w:rsidRDefault="00791945" w:rsidP="0079194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077B5A">
        <w:rPr>
          <w:rFonts w:ascii="仿宋" w:eastAsia="仿宋" w:hAnsi="仿宋" w:hint="eastAsia"/>
          <w:b/>
          <w:sz w:val="28"/>
          <w:szCs w:val="28"/>
        </w:rPr>
        <w:t>、</w:t>
      </w:r>
      <w:r w:rsidR="00615139">
        <w:rPr>
          <w:rFonts w:ascii="仿宋" w:eastAsia="仿宋" w:hAnsi="仿宋" w:hint="eastAsia"/>
          <w:b/>
          <w:sz w:val="28"/>
          <w:szCs w:val="28"/>
        </w:rPr>
        <w:t>关于</w:t>
      </w:r>
      <w:r w:rsidR="00615139">
        <w:rPr>
          <w:rFonts w:ascii="仿宋" w:eastAsia="仿宋" w:hAnsi="仿宋"/>
          <w:b/>
          <w:sz w:val="28"/>
          <w:szCs w:val="28"/>
        </w:rPr>
        <w:t>存货</w:t>
      </w:r>
    </w:p>
    <w:p w14:paraId="2B2D0324" w14:textId="246FB3A7" w:rsidR="00791945" w:rsidRDefault="003440AB" w:rsidP="008405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你公司存货</w:t>
      </w:r>
      <w:r w:rsidR="00F43EB6">
        <w:rPr>
          <w:rFonts w:ascii="仿宋" w:eastAsia="仿宋" w:hAnsi="仿宋" w:hint="eastAsia"/>
          <w:sz w:val="28"/>
          <w:szCs w:val="28"/>
        </w:rPr>
        <w:t>2017年</w:t>
      </w:r>
      <w:r w:rsidR="00DD497E">
        <w:rPr>
          <w:rFonts w:ascii="仿宋" w:eastAsia="仿宋" w:hAnsi="仿宋" w:hint="eastAsia"/>
          <w:sz w:val="28"/>
          <w:szCs w:val="28"/>
        </w:rPr>
        <w:t>期初余额为</w:t>
      </w:r>
      <w:r w:rsidR="00DD497E">
        <w:rPr>
          <w:rFonts w:ascii="仿宋" w:eastAsia="仿宋" w:hAnsi="仿宋"/>
          <w:sz w:val="28"/>
          <w:szCs w:val="28"/>
        </w:rPr>
        <w:t>3</w:t>
      </w:r>
      <w:r w:rsidR="00DD497E" w:rsidRPr="0043460C">
        <w:rPr>
          <w:rFonts w:ascii="仿宋" w:eastAsia="仿宋" w:hAnsi="仿宋"/>
          <w:sz w:val="28"/>
          <w:szCs w:val="28"/>
        </w:rPr>
        <w:t>6</w:t>
      </w:r>
      <w:r w:rsidR="00DD497E">
        <w:rPr>
          <w:rFonts w:ascii="仿宋" w:eastAsia="仿宋" w:hAnsi="仿宋"/>
          <w:sz w:val="28"/>
          <w:szCs w:val="28"/>
        </w:rPr>
        <w:t>3</w:t>
      </w:r>
      <w:r w:rsidR="00DD497E">
        <w:rPr>
          <w:rFonts w:ascii="仿宋" w:eastAsia="仿宋" w:hAnsi="仿宋" w:hint="eastAsia"/>
          <w:sz w:val="28"/>
          <w:szCs w:val="28"/>
        </w:rPr>
        <w:t>万元，</w:t>
      </w:r>
      <w:r>
        <w:rPr>
          <w:rFonts w:ascii="仿宋" w:eastAsia="仿宋" w:hAnsi="仿宋"/>
          <w:sz w:val="28"/>
          <w:szCs w:val="28"/>
        </w:rPr>
        <w:t>期末余额</w:t>
      </w:r>
      <w:r w:rsidR="00F43EB6">
        <w:rPr>
          <w:rFonts w:ascii="仿宋" w:eastAsia="仿宋" w:hAnsi="仿宋" w:hint="eastAsia"/>
          <w:sz w:val="28"/>
          <w:szCs w:val="28"/>
        </w:rPr>
        <w:t>为</w:t>
      </w:r>
      <w:r w:rsidR="0043460C" w:rsidRPr="0043460C">
        <w:rPr>
          <w:rFonts w:ascii="仿宋" w:eastAsia="仿宋" w:hAnsi="仿宋"/>
          <w:sz w:val="28"/>
          <w:szCs w:val="28"/>
        </w:rPr>
        <w:t>911</w:t>
      </w:r>
      <w:r w:rsidR="00F43EB6">
        <w:rPr>
          <w:rFonts w:ascii="仿宋" w:eastAsia="仿宋" w:hAnsi="仿宋" w:hint="eastAsia"/>
          <w:sz w:val="28"/>
          <w:szCs w:val="28"/>
        </w:rPr>
        <w:t>万元</w:t>
      </w:r>
      <w:r>
        <w:rPr>
          <w:rFonts w:ascii="仿宋" w:eastAsia="仿宋" w:hAnsi="仿宋"/>
          <w:sz w:val="28"/>
          <w:szCs w:val="28"/>
        </w:rPr>
        <w:t>，</w:t>
      </w:r>
      <w:r w:rsidR="0043460C">
        <w:rPr>
          <w:rFonts w:ascii="仿宋" w:eastAsia="仿宋" w:hAnsi="仿宋" w:hint="eastAsia"/>
          <w:sz w:val="28"/>
          <w:szCs w:val="28"/>
        </w:rPr>
        <w:t>较</w:t>
      </w:r>
      <w:r w:rsidR="00DD497E">
        <w:rPr>
          <w:rFonts w:ascii="仿宋" w:eastAsia="仿宋" w:hAnsi="仿宋" w:hint="eastAsia"/>
          <w:sz w:val="28"/>
          <w:szCs w:val="28"/>
        </w:rPr>
        <w:t>期初</w:t>
      </w:r>
      <w:r w:rsidR="0084059B">
        <w:rPr>
          <w:rFonts w:ascii="仿宋" w:eastAsia="仿宋" w:hAnsi="仿宋" w:hint="eastAsia"/>
          <w:sz w:val="28"/>
          <w:szCs w:val="28"/>
        </w:rPr>
        <w:t>增长1</w:t>
      </w:r>
      <w:r w:rsidR="0084059B">
        <w:rPr>
          <w:rFonts w:ascii="仿宋" w:eastAsia="仿宋" w:hAnsi="仿宋"/>
          <w:sz w:val="28"/>
          <w:szCs w:val="28"/>
        </w:rPr>
        <w:t>51</w:t>
      </w:r>
      <w:r w:rsidR="0084059B">
        <w:rPr>
          <w:rFonts w:ascii="仿宋" w:eastAsia="仿宋" w:hAnsi="仿宋" w:hint="eastAsia"/>
          <w:sz w:val="28"/>
          <w:szCs w:val="28"/>
        </w:rPr>
        <w:t>%</w:t>
      </w:r>
      <w:r w:rsidR="006E149A">
        <w:rPr>
          <w:rFonts w:ascii="仿宋" w:eastAsia="仿宋" w:hAnsi="仿宋" w:hint="eastAsia"/>
          <w:sz w:val="28"/>
          <w:szCs w:val="28"/>
        </w:rPr>
        <w:t>，</w:t>
      </w:r>
      <w:r w:rsidR="0084059B">
        <w:rPr>
          <w:rFonts w:ascii="仿宋" w:eastAsia="仿宋" w:hAnsi="仿宋" w:hint="eastAsia"/>
          <w:sz w:val="28"/>
          <w:szCs w:val="28"/>
        </w:rPr>
        <w:t>2</w:t>
      </w:r>
      <w:r w:rsidR="0084059B">
        <w:rPr>
          <w:rFonts w:ascii="仿宋" w:eastAsia="仿宋" w:hAnsi="仿宋"/>
          <w:sz w:val="28"/>
          <w:szCs w:val="28"/>
        </w:rPr>
        <w:t>017</w:t>
      </w:r>
      <w:r w:rsidR="0084059B">
        <w:rPr>
          <w:rFonts w:ascii="仿宋" w:eastAsia="仿宋" w:hAnsi="仿宋" w:hint="eastAsia"/>
          <w:sz w:val="28"/>
          <w:szCs w:val="28"/>
        </w:rPr>
        <w:t>年</w:t>
      </w:r>
      <w:r w:rsidR="00602D5D">
        <w:rPr>
          <w:rFonts w:ascii="仿宋" w:eastAsia="仿宋" w:hAnsi="仿宋" w:hint="eastAsia"/>
          <w:sz w:val="28"/>
          <w:szCs w:val="28"/>
        </w:rPr>
        <w:t>期末</w:t>
      </w:r>
      <w:r w:rsidR="00132EBB">
        <w:rPr>
          <w:rFonts w:ascii="仿宋" w:eastAsia="仿宋" w:hAnsi="仿宋" w:hint="eastAsia"/>
          <w:sz w:val="28"/>
          <w:szCs w:val="28"/>
        </w:rPr>
        <w:t>未计提存货跌价准备。你公司年报</w:t>
      </w:r>
      <w:r w:rsidR="0084059B">
        <w:rPr>
          <w:rFonts w:ascii="仿宋" w:eastAsia="仿宋" w:hAnsi="仿宋" w:hint="eastAsia"/>
          <w:sz w:val="28"/>
          <w:szCs w:val="28"/>
        </w:rPr>
        <w:t>披露</w:t>
      </w:r>
      <w:r w:rsidR="00132EBB">
        <w:rPr>
          <w:rFonts w:ascii="仿宋" w:eastAsia="仿宋" w:hAnsi="仿宋" w:hint="eastAsia"/>
          <w:sz w:val="28"/>
          <w:szCs w:val="28"/>
        </w:rPr>
        <w:t>2017年</w:t>
      </w:r>
      <w:r w:rsidR="0084059B">
        <w:rPr>
          <w:rFonts w:ascii="仿宋" w:eastAsia="仿宋" w:hAnsi="仿宋" w:hint="eastAsia"/>
          <w:sz w:val="28"/>
          <w:szCs w:val="28"/>
        </w:rPr>
        <w:t>存货大幅增长的原因</w:t>
      </w:r>
      <w:r w:rsidR="00132EBB">
        <w:rPr>
          <w:rFonts w:ascii="仿宋" w:eastAsia="仿宋" w:hAnsi="仿宋" w:hint="eastAsia"/>
          <w:sz w:val="28"/>
          <w:szCs w:val="28"/>
        </w:rPr>
        <w:t>主要是</w:t>
      </w:r>
      <w:r w:rsidR="0084059B" w:rsidRPr="0084059B">
        <w:rPr>
          <w:rFonts w:ascii="仿宋" w:eastAsia="仿宋" w:hAnsi="仿宋" w:hint="eastAsia"/>
          <w:sz w:val="28"/>
          <w:szCs w:val="28"/>
        </w:rPr>
        <w:t>本期收到客户订单之后及时生产，由于受第三方支付等市场影响，银行客户延迟安装导致库存过多</w:t>
      </w:r>
      <w:r w:rsidR="0084059B">
        <w:rPr>
          <w:rFonts w:ascii="仿宋" w:eastAsia="仿宋" w:hAnsi="仿宋" w:hint="eastAsia"/>
          <w:sz w:val="28"/>
          <w:szCs w:val="28"/>
        </w:rPr>
        <w:t>。</w:t>
      </w:r>
    </w:p>
    <w:p w14:paraId="01121266" w14:textId="10D1A699" w:rsidR="008753DB" w:rsidRDefault="00791945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</w:t>
      </w:r>
      <w:r w:rsidR="0084059B">
        <w:rPr>
          <w:rFonts w:ascii="仿宋" w:eastAsia="仿宋" w:hAnsi="仿宋" w:hint="eastAsia"/>
          <w:b/>
          <w:sz w:val="28"/>
          <w:szCs w:val="28"/>
        </w:rPr>
        <w:t>根据目前的行业状况</w:t>
      </w:r>
      <w:r w:rsidR="00132EBB">
        <w:rPr>
          <w:rFonts w:ascii="仿宋" w:eastAsia="仿宋" w:hAnsi="仿宋" w:hint="eastAsia"/>
          <w:b/>
          <w:sz w:val="28"/>
          <w:szCs w:val="28"/>
        </w:rPr>
        <w:t>说明</w:t>
      </w:r>
      <w:r w:rsidR="007F2965">
        <w:rPr>
          <w:rFonts w:ascii="仿宋" w:eastAsia="仿宋" w:hAnsi="仿宋" w:hint="eastAsia"/>
          <w:b/>
          <w:sz w:val="28"/>
          <w:szCs w:val="28"/>
        </w:rPr>
        <w:t>期末</w:t>
      </w:r>
      <w:r w:rsidR="0084059B">
        <w:rPr>
          <w:rFonts w:ascii="仿宋" w:eastAsia="仿宋" w:hAnsi="仿宋" w:hint="eastAsia"/>
          <w:b/>
          <w:sz w:val="28"/>
          <w:szCs w:val="28"/>
        </w:rPr>
        <w:t>存货未计提跌价准备的判断依据</w:t>
      </w:r>
      <w:r w:rsidR="006C2ABC">
        <w:rPr>
          <w:rFonts w:ascii="仿宋" w:eastAsia="仿宋" w:hAnsi="仿宋" w:hint="eastAsia"/>
          <w:b/>
          <w:sz w:val="28"/>
          <w:szCs w:val="28"/>
        </w:rPr>
        <w:t>。</w:t>
      </w:r>
    </w:p>
    <w:p w14:paraId="52C431F1" w14:textId="77777777" w:rsidR="005F75E7" w:rsidRDefault="005F75E7" w:rsidP="00376816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477C9F8E" w14:textId="77777777" w:rsidR="005E2F3E" w:rsidRPr="00CB3867" w:rsidRDefault="005E2F3E" w:rsidP="005E2F3E">
      <w:pPr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>请你公司就上述问题做出书面说明，并在</w:t>
      </w:r>
      <w:r>
        <w:rPr>
          <w:rFonts w:ascii="仿宋" w:eastAsia="仿宋" w:hAnsi="仿宋" w:cs="Times New Roman" w:hint="eastAsia"/>
          <w:sz w:val="28"/>
          <w:szCs w:val="24"/>
        </w:rPr>
        <w:t>7</w:t>
      </w:r>
      <w:r w:rsidRPr="00CB3867">
        <w:rPr>
          <w:rFonts w:ascii="仿宋" w:eastAsia="仿宋" w:hAnsi="仿宋" w:cs="Times New Roman" w:hint="eastAsia"/>
          <w:sz w:val="28"/>
          <w:szCs w:val="24"/>
        </w:rPr>
        <w:t>月</w:t>
      </w:r>
      <w:r>
        <w:rPr>
          <w:rFonts w:ascii="仿宋" w:eastAsia="仿宋" w:hAnsi="仿宋" w:cs="Times New Roman" w:hint="eastAsia"/>
          <w:sz w:val="28"/>
          <w:szCs w:val="24"/>
        </w:rPr>
        <w:t>30</w:t>
      </w:r>
      <w:r w:rsidRPr="00CB3867">
        <w:rPr>
          <w:rFonts w:ascii="仿宋" w:eastAsia="仿宋" w:hAnsi="仿宋" w:cs="Times New Roman" w:hint="eastAsia"/>
          <w:sz w:val="28"/>
          <w:szCs w:val="24"/>
        </w:rPr>
        <w:t>日前将有关说明材料报送我部（</w:t>
      </w:r>
      <w:r w:rsidRPr="00CB3867">
        <w:rPr>
          <w:rFonts w:ascii="仿宋" w:eastAsia="仿宋" w:hAnsi="仿宋" w:cs="Times New Roman"/>
          <w:sz w:val="28"/>
          <w:szCs w:val="24"/>
        </w:rPr>
        <w:t>nianbao@neeq.com.cn</w:t>
      </w:r>
      <w:r w:rsidRPr="00CB3867">
        <w:rPr>
          <w:rFonts w:ascii="仿宋" w:eastAsia="仿宋" w:hAnsi="仿宋" w:cs="Times New Roman" w:hint="eastAsia"/>
          <w:sz w:val="28"/>
          <w:szCs w:val="24"/>
        </w:rPr>
        <w:t>），同时</w:t>
      </w:r>
      <w:r w:rsidRPr="00CB3867">
        <w:rPr>
          <w:rFonts w:ascii="仿宋" w:eastAsia="仿宋" w:hAnsi="仿宋" w:cs="Times New Roman" w:hint="eastAsia"/>
          <w:sz w:val="28"/>
          <w:szCs w:val="28"/>
        </w:rPr>
        <w:t>抄送主办券商</w:t>
      </w:r>
      <w:r w:rsidRPr="00CB3867">
        <w:rPr>
          <w:rFonts w:ascii="仿宋" w:eastAsia="仿宋" w:hAnsi="仿宋" w:cs="Times New Roman" w:hint="eastAsia"/>
          <w:sz w:val="28"/>
          <w:szCs w:val="24"/>
        </w:rPr>
        <w:t>；如披露内容存在错误，请及时更正。</w:t>
      </w:r>
    </w:p>
    <w:p w14:paraId="1301EADF" w14:textId="77777777" w:rsidR="005E2F3E" w:rsidRPr="00CB3867" w:rsidRDefault="005E2F3E" w:rsidP="005E2F3E">
      <w:pPr>
        <w:topLinePunct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>特此函告。</w:t>
      </w:r>
    </w:p>
    <w:p w14:paraId="4B9C3026" w14:textId="77777777" w:rsidR="005E2F3E" w:rsidRPr="00CB3867" w:rsidRDefault="005E2F3E" w:rsidP="005E2F3E">
      <w:pPr>
        <w:topLinePunct/>
        <w:ind w:rightChars="12" w:right="25" w:firstLine="538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公司监管</w:t>
      </w:r>
      <w:r w:rsidRPr="00CB3867">
        <w:rPr>
          <w:rFonts w:ascii="仿宋" w:eastAsia="仿宋" w:hAnsi="仿宋" w:cs="Times New Roman" w:hint="eastAsia"/>
          <w:sz w:val="28"/>
          <w:szCs w:val="24"/>
        </w:rPr>
        <w:t>部</w:t>
      </w:r>
    </w:p>
    <w:p w14:paraId="654F72CC" w14:textId="2D25CB2B" w:rsidR="00376816" w:rsidRPr="005E2F3E" w:rsidRDefault="005E2F3E" w:rsidP="005E2F3E">
      <w:pPr>
        <w:jc w:val="right"/>
        <w:rPr>
          <w:rFonts w:ascii="仿宋" w:eastAsia="仿宋" w:hAnsi="仿宋" w:cs="Times New Roman" w:hint="eastAsia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/>
          <w:sz w:val="28"/>
          <w:szCs w:val="24"/>
        </w:rPr>
        <w:t>201</w:t>
      </w:r>
      <w:r>
        <w:rPr>
          <w:rFonts w:ascii="仿宋" w:eastAsia="仿宋" w:hAnsi="仿宋" w:cs="Times New Roman" w:hint="eastAsia"/>
          <w:sz w:val="28"/>
          <w:szCs w:val="24"/>
        </w:rPr>
        <w:t>8</w:t>
      </w:r>
      <w:r w:rsidRPr="00CB3867">
        <w:rPr>
          <w:rFonts w:ascii="仿宋" w:eastAsia="仿宋" w:hAnsi="仿宋" w:cs="Times New Roman"/>
          <w:sz w:val="28"/>
          <w:szCs w:val="24"/>
        </w:rPr>
        <w:t>年</w:t>
      </w:r>
      <w:r>
        <w:rPr>
          <w:rFonts w:ascii="仿宋" w:eastAsia="仿宋" w:hAnsi="仿宋" w:cs="Times New Roman" w:hint="eastAsia"/>
          <w:sz w:val="28"/>
          <w:szCs w:val="24"/>
        </w:rPr>
        <w:t>7</w:t>
      </w:r>
      <w:r w:rsidRPr="00CB3867">
        <w:rPr>
          <w:rFonts w:ascii="仿宋" w:eastAsia="仿宋" w:hAnsi="仿宋" w:cs="Times New Roman"/>
          <w:sz w:val="28"/>
          <w:szCs w:val="24"/>
        </w:rPr>
        <w:t>月</w:t>
      </w:r>
      <w:r>
        <w:rPr>
          <w:rFonts w:ascii="仿宋" w:eastAsia="仿宋" w:hAnsi="仿宋" w:cs="Times New Roman" w:hint="eastAsia"/>
          <w:sz w:val="28"/>
          <w:szCs w:val="24"/>
        </w:rPr>
        <w:t>20</w:t>
      </w:r>
      <w:r w:rsidRPr="00CB3867">
        <w:rPr>
          <w:rFonts w:ascii="仿宋" w:eastAsia="仿宋" w:hAnsi="仿宋" w:cs="Times New Roman"/>
          <w:sz w:val="28"/>
          <w:szCs w:val="24"/>
        </w:rPr>
        <w:t>日</w:t>
      </w:r>
    </w:p>
    <w:sectPr w:rsidR="00376816" w:rsidRPr="005E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035CF5" w16cid:durableId="1EB25E75"/>
  <w16cid:commentId w16cid:paraId="2BAB3AE3" w16cid:durableId="1EB25E76"/>
  <w16cid:commentId w16cid:paraId="5E50BF55" w16cid:durableId="1EB25E77"/>
  <w16cid:commentId w16cid:paraId="4AD25176" w16cid:durableId="1EB25E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BFCA" w14:textId="77777777" w:rsidR="004A28BF" w:rsidRDefault="004A28BF" w:rsidP="00A345F7">
      <w:r>
        <w:separator/>
      </w:r>
    </w:p>
  </w:endnote>
  <w:endnote w:type="continuationSeparator" w:id="0">
    <w:p w14:paraId="6CF77121" w14:textId="77777777" w:rsidR="004A28BF" w:rsidRDefault="004A28BF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F7CE8" w14:textId="77777777" w:rsidR="004A28BF" w:rsidRDefault="004A28BF" w:rsidP="00A345F7">
      <w:r>
        <w:separator/>
      </w:r>
    </w:p>
  </w:footnote>
  <w:footnote w:type="continuationSeparator" w:id="0">
    <w:p w14:paraId="0D569435" w14:textId="77777777" w:rsidR="004A28BF" w:rsidRDefault="004A28BF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17344E4A"/>
    <w:multiLevelType w:val="hybridMultilevel"/>
    <w:tmpl w:val="BE16CE9A"/>
    <w:lvl w:ilvl="0" w:tplc="BF28D324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38"/>
    <w:rsid w:val="000162F8"/>
    <w:rsid w:val="00025CB1"/>
    <w:rsid w:val="000269D7"/>
    <w:rsid w:val="00042AD9"/>
    <w:rsid w:val="00066B29"/>
    <w:rsid w:val="00077B5A"/>
    <w:rsid w:val="000B247B"/>
    <w:rsid w:val="000C429C"/>
    <w:rsid w:val="000E0FB3"/>
    <w:rsid w:val="000E6B76"/>
    <w:rsid w:val="000F01CC"/>
    <w:rsid w:val="00100978"/>
    <w:rsid w:val="001014E2"/>
    <w:rsid w:val="00132EBB"/>
    <w:rsid w:val="001826DC"/>
    <w:rsid w:val="001B2275"/>
    <w:rsid w:val="001C7945"/>
    <w:rsid w:val="001E64D4"/>
    <w:rsid w:val="001F282B"/>
    <w:rsid w:val="00210F96"/>
    <w:rsid w:val="00222173"/>
    <w:rsid w:val="002471DD"/>
    <w:rsid w:val="00265D1A"/>
    <w:rsid w:val="00266941"/>
    <w:rsid w:val="00294B89"/>
    <w:rsid w:val="002A5965"/>
    <w:rsid w:val="002B4A52"/>
    <w:rsid w:val="002D381F"/>
    <w:rsid w:val="002D3F58"/>
    <w:rsid w:val="002F2052"/>
    <w:rsid w:val="0030164C"/>
    <w:rsid w:val="00303443"/>
    <w:rsid w:val="003200B0"/>
    <w:rsid w:val="00331F34"/>
    <w:rsid w:val="003440AB"/>
    <w:rsid w:val="00365A5B"/>
    <w:rsid w:val="00376816"/>
    <w:rsid w:val="00397582"/>
    <w:rsid w:val="003A4EF9"/>
    <w:rsid w:val="003B101E"/>
    <w:rsid w:val="003D3AAF"/>
    <w:rsid w:val="003D5088"/>
    <w:rsid w:val="003D7730"/>
    <w:rsid w:val="003F2199"/>
    <w:rsid w:val="004235F7"/>
    <w:rsid w:val="0043460C"/>
    <w:rsid w:val="004468FC"/>
    <w:rsid w:val="00456780"/>
    <w:rsid w:val="00476C79"/>
    <w:rsid w:val="004830E9"/>
    <w:rsid w:val="00486003"/>
    <w:rsid w:val="004A28BF"/>
    <w:rsid w:val="004D5038"/>
    <w:rsid w:val="004F11A7"/>
    <w:rsid w:val="004F1E45"/>
    <w:rsid w:val="00506AAF"/>
    <w:rsid w:val="00506AD7"/>
    <w:rsid w:val="00513263"/>
    <w:rsid w:val="00515BF8"/>
    <w:rsid w:val="00530D86"/>
    <w:rsid w:val="005427BB"/>
    <w:rsid w:val="00550AE4"/>
    <w:rsid w:val="00552705"/>
    <w:rsid w:val="00561F42"/>
    <w:rsid w:val="00573B38"/>
    <w:rsid w:val="00587855"/>
    <w:rsid w:val="005906B3"/>
    <w:rsid w:val="00590970"/>
    <w:rsid w:val="005B10FB"/>
    <w:rsid w:val="005C564D"/>
    <w:rsid w:val="005D0042"/>
    <w:rsid w:val="005E2F3E"/>
    <w:rsid w:val="005E3DE4"/>
    <w:rsid w:val="005E4AA5"/>
    <w:rsid w:val="005F75E7"/>
    <w:rsid w:val="00602D5D"/>
    <w:rsid w:val="00605B79"/>
    <w:rsid w:val="00615139"/>
    <w:rsid w:val="00643102"/>
    <w:rsid w:val="006539A6"/>
    <w:rsid w:val="00674513"/>
    <w:rsid w:val="0068100C"/>
    <w:rsid w:val="006A475E"/>
    <w:rsid w:val="006B0822"/>
    <w:rsid w:val="006C2ABC"/>
    <w:rsid w:val="006E149A"/>
    <w:rsid w:val="00720048"/>
    <w:rsid w:val="00735EE3"/>
    <w:rsid w:val="00750BEA"/>
    <w:rsid w:val="00770368"/>
    <w:rsid w:val="00773004"/>
    <w:rsid w:val="00784F56"/>
    <w:rsid w:val="00790547"/>
    <w:rsid w:val="00791945"/>
    <w:rsid w:val="007A4590"/>
    <w:rsid w:val="007A53B0"/>
    <w:rsid w:val="007C6340"/>
    <w:rsid w:val="007E1404"/>
    <w:rsid w:val="007E2212"/>
    <w:rsid w:val="007E4028"/>
    <w:rsid w:val="007F2965"/>
    <w:rsid w:val="007F2DF1"/>
    <w:rsid w:val="008247E9"/>
    <w:rsid w:val="0084059B"/>
    <w:rsid w:val="00853405"/>
    <w:rsid w:val="00867663"/>
    <w:rsid w:val="008753DB"/>
    <w:rsid w:val="00876987"/>
    <w:rsid w:val="0089036B"/>
    <w:rsid w:val="008A16A1"/>
    <w:rsid w:val="008B332A"/>
    <w:rsid w:val="008B55AF"/>
    <w:rsid w:val="008D35AE"/>
    <w:rsid w:val="00942A75"/>
    <w:rsid w:val="009477F5"/>
    <w:rsid w:val="00982DAE"/>
    <w:rsid w:val="00984740"/>
    <w:rsid w:val="009932F9"/>
    <w:rsid w:val="009A00F9"/>
    <w:rsid w:val="009A504C"/>
    <w:rsid w:val="00A00243"/>
    <w:rsid w:val="00A226ED"/>
    <w:rsid w:val="00A26F1B"/>
    <w:rsid w:val="00A333BF"/>
    <w:rsid w:val="00A345F7"/>
    <w:rsid w:val="00A67D0B"/>
    <w:rsid w:val="00A67D5A"/>
    <w:rsid w:val="00A86816"/>
    <w:rsid w:val="00A87356"/>
    <w:rsid w:val="00AC7B43"/>
    <w:rsid w:val="00B03200"/>
    <w:rsid w:val="00B4496D"/>
    <w:rsid w:val="00B7541F"/>
    <w:rsid w:val="00B82662"/>
    <w:rsid w:val="00BD307F"/>
    <w:rsid w:val="00BD30F0"/>
    <w:rsid w:val="00BE13A2"/>
    <w:rsid w:val="00BE5BA0"/>
    <w:rsid w:val="00BF10C3"/>
    <w:rsid w:val="00BF57AD"/>
    <w:rsid w:val="00C250C7"/>
    <w:rsid w:val="00C60C0A"/>
    <w:rsid w:val="00C70830"/>
    <w:rsid w:val="00C9062D"/>
    <w:rsid w:val="00C95DB0"/>
    <w:rsid w:val="00CA632E"/>
    <w:rsid w:val="00CD1D43"/>
    <w:rsid w:val="00CF73B8"/>
    <w:rsid w:val="00D05F01"/>
    <w:rsid w:val="00D32C15"/>
    <w:rsid w:val="00D85B3E"/>
    <w:rsid w:val="00D915EC"/>
    <w:rsid w:val="00D950EF"/>
    <w:rsid w:val="00DA0B49"/>
    <w:rsid w:val="00DB2FDA"/>
    <w:rsid w:val="00DD2F2A"/>
    <w:rsid w:val="00DD497E"/>
    <w:rsid w:val="00E26EB6"/>
    <w:rsid w:val="00E45D92"/>
    <w:rsid w:val="00E466B7"/>
    <w:rsid w:val="00E53A7E"/>
    <w:rsid w:val="00EA737A"/>
    <w:rsid w:val="00EC6A24"/>
    <w:rsid w:val="00ED4481"/>
    <w:rsid w:val="00ED5775"/>
    <w:rsid w:val="00F16BA5"/>
    <w:rsid w:val="00F16CBC"/>
    <w:rsid w:val="00F403C0"/>
    <w:rsid w:val="00F4278D"/>
    <w:rsid w:val="00F43EB6"/>
    <w:rsid w:val="00F54B33"/>
    <w:rsid w:val="00F56139"/>
    <w:rsid w:val="00F82422"/>
    <w:rsid w:val="00F825AC"/>
    <w:rsid w:val="00FA4380"/>
    <w:rsid w:val="00FC2FFD"/>
    <w:rsid w:val="00FD2E5E"/>
    <w:rsid w:val="00FE12A7"/>
    <w:rsid w:val="00FF042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chartTrackingRefBased/>
  <w15:docId w15:val="{89AFCD1C-F716-4DF9-BCF9-9B61237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F3"/>
    <w:rsid w:val="000A2B5B"/>
    <w:rsid w:val="000C4DCA"/>
    <w:rsid w:val="00280C52"/>
    <w:rsid w:val="003F2549"/>
    <w:rsid w:val="004062B8"/>
    <w:rsid w:val="00490A32"/>
    <w:rsid w:val="004B1EA5"/>
    <w:rsid w:val="004F25CE"/>
    <w:rsid w:val="005A3D0A"/>
    <w:rsid w:val="00660CAC"/>
    <w:rsid w:val="006A0406"/>
    <w:rsid w:val="007D46B6"/>
    <w:rsid w:val="00814E8D"/>
    <w:rsid w:val="00851E45"/>
    <w:rsid w:val="008572EC"/>
    <w:rsid w:val="00AC01F3"/>
    <w:rsid w:val="00BA40FF"/>
    <w:rsid w:val="00BB2684"/>
    <w:rsid w:val="00C03C7A"/>
    <w:rsid w:val="00D86AD0"/>
    <w:rsid w:val="00EF15AB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220</cp:revision>
  <cp:lastPrinted>2018-07-18T09:43:00Z</cp:lastPrinted>
  <dcterms:created xsi:type="dcterms:W3CDTF">2017-08-29T12:55:00Z</dcterms:created>
  <dcterms:modified xsi:type="dcterms:W3CDTF">2018-07-18T09:44:00Z</dcterms:modified>
</cp:coreProperties>
</file>